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0DB04" w14:textId="2540F041" w:rsidR="001A18A9" w:rsidRDefault="001A18A9" w:rsidP="001A18A9">
      <w:pPr>
        <w:pStyle w:val="Heading1"/>
      </w:pPr>
      <w:r>
        <w:t>Mississippi State University Extension Service</w:t>
      </w:r>
    </w:p>
    <w:p w14:paraId="1C49DB92" w14:textId="10215F47" w:rsidR="00FE087C" w:rsidRPr="00367E39" w:rsidRDefault="00711DA4" w:rsidP="00F30BED">
      <w:pPr>
        <w:pStyle w:val="Heading2"/>
      </w:pPr>
      <w:r w:rsidRPr="00367E39">
        <w:t xml:space="preserve">Effective </w:t>
      </w:r>
      <w:r w:rsidR="00951A7A">
        <w:t xml:space="preserve">Workplace </w:t>
      </w:r>
      <w:r w:rsidR="00C90F74" w:rsidRPr="00367E39">
        <w:t>Mentoring</w:t>
      </w:r>
    </w:p>
    <w:p w14:paraId="3AD5AACE" w14:textId="445788D2" w:rsidR="00C90F74" w:rsidRPr="00367E39" w:rsidRDefault="00C90F74" w:rsidP="00F30BED">
      <w:r w:rsidRPr="00367E39">
        <w:t>Traditionally, a professional mentor is someone who</w:t>
      </w:r>
      <w:r w:rsidR="00F30BED">
        <w:t xml:space="preserve"> has</w:t>
      </w:r>
      <w:r w:rsidRPr="00367E39">
        <w:t xml:space="preserve"> been in </w:t>
      </w:r>
      <w:r w:rsidR="00F30BED">
        <w:t>his or her</w:t>
      </w:r>
      <w:r w:rsidRPr="00367E39">
        <w:t xml:space="preserve"> career for a long time, because longevity is often perceived as competence. More and more, though, we’re discovering that effective mentors have skills that don’t necessarily require several years on the job.</w:t>
      </w:r>
    </w:p>
    <w:p w14:paraId="32068098" w14:textId="41484865" w:rsidR="00C90F74" w:rsidRDefault="00C90F74" w:rsidP="00F30BED">
      <w:r w:rsidRPr="00367E39">
        <w:t>Coaches, supervisors, and coworkers can teach new employees the technical, day-to-day aspects of a job. Mentors, however, should be there to teach and guide new employees about the values, beliefs, norms, and accepted rituals of the organization. Helping new hires understand the organizational culture and determine how they best “fit” in the workplace early on is as important as learning the technical side of the job.</w:t>
      </w:r>
    </w:p>
    <w:p w14:paraId="554A4511" w14:textId="77777777" w:rsidR="00711DA4" w:rsidRPr="00367E39" w:rsidRDefault="00711DA4" w:rsidP="00F30BED">
      <w:pPr>
        <w:pStyle w:val="Heading3"/>
      </w:pPr>
      <w:r w:rsidRPr="00367E39">
        <w:t>The Learning Organization</w:t>
      </w:r>
    </w:p>
    <w:p w14:paraId="1D488900" w14:textId="5A098C9D" w:rsidR="00711DA4" w:rsidRDefault="00711DA4" w:rsidP="00F30BED">
      <w:r w:rsidRPr="00367E39">
        <w:t>A learning organization is best define</w:t>
      </w:r>
      <w:r w:rsidR="00381B53" w:rsidRPr="00367E39">
        <w:t>d</w:t>
      </w:r>
      <w:r w:rsidRPr="00367E39">
        <w:t xml:space="preserve"> as a place </w:t>
      </w:r>
      <w:r w:rsidR="00381B53" w:rsidRPr="00367E39">
        <w:t xml:space="preserve">that encourages a culture of continuous learning and </w:t>
      </w:r>
      <w:r w:rsidR="00457810">
        <w:t xml:space="preserve">smart </w:t>
      </w:r>
      <w:r w:rsidR="00381B53" w:rsidRPr="00367E39">
        <w:t xml:space="preserve">risk-taking. </w:t>
      </w:r>
      <w:r w:rsidR="00457810">
        <w:t xml:space="preserve">Organizations that offer a safe environment </w:t>
      </w:r>
      <w:r w:rsidR="00710446">
        <w:t>for trying</w:t>
      </w:r>
      <w:r w:rsidR="00457810">
        <w:t xml:space="preserve"> new ideas and embrace failure often see increased innovation and overall job satisfaction among employees. </w:t>
      </w:r>
      <w:r w:rsidR="00363C62" w:rsidRPr="00367E39">
        <w:t xml:space="preserve">Employees can create and transfer knowledge in </w:t>
      </w:r>
      <w:r w:rsidR="00363C62">
        <w:t xml:space="preserve">such </w:t>
      </w:r>
      <w:r w:rsidR="00363C62" w:rsidRPr="00367E39">
        <w:t>an environment</w:t>
      </w:r>
      <w:r w:rsidRPr="00367E39">
        <w:t xml:space="preserve">. This knowledge ultimately leads to personal and professional growth for everyone involved. Strong mentors </w:t>
      </w:r>
      <w:r w:rsidR="00F30BED">
        <w:t>who</w:t>
      </w:r>
      <w:r w:rsidRPr="00367E39">
        <w:t xml:space="preserve"> help to foster this culture</w:t>
      </w:r>
      <w:r w:rsidR="00457810">
        <w:t>, then,</w:t>
      </w:r>
      <w:r w:rsidRPr="00367E39">
        <w:t xml:space="preserve"> are asset</w:t>
      </w:r>
      <w:r w:rsidR="00F30BED">
        <w:t>s</w:t>
      </w:r>
      <w:r w:rsidRPr="00367E39">
        <w:t xml:space="preserve"> to </w:t>
      </w:r>
      <w:r w:rsidR="00457810">
        <w:t xml:space="preserve">a learning </w:t>
      </w:r>
      <w:r w:rsidRPr="00367E39">
        <w:t>organization.</w:t>
      </w:r>
    </w:p>
    <w:p w14:paraId="02BC8717" w14:textId="77777777" w:rsidR="00711DA4" w:rsidRPr="00367E39" w:rsidRDefault="00711DA4" w:rsidP="00F30BED">
      <w:pPr>
        <w:pStyle w:val="Heading3"/>
      </w:pPr>
      <w:r w:rsidRPr="00367E39">
        <w:t>Needs of Adult Learners</w:t>
      </w:r>
    </w:p>
    <w:p w14:paraId="159738C7" w14:textId="6174793E" w:rsidR="00381B53" w:rsidRPr="00367E39" w:rsidRDefault="00381B53" w:rsidP="00F30BED">
      <w:pPr>
        <w:rPr>
          <w:rFonts w:cs="Garamond"/>
        </w:rPr>
      </w:pPr>
      <w:r w:rsidRPr="00367E39">
        <w:rPr>
          <w:rFonts w:cs="Garamond"/>
        </w:rPr>
        <w:t xml:space="preserve">The purpose of mentoring adults in the workplace is primarily for retention and enrichment, whereas </w:t>
      </w:r>
      <w:r w:rsidR="00C44CB9" w:rsidRPr="00367E39">
        <w:rPr>
          <w:rFonts w:cs="Garamond"/>
        </w:rPr>
        <w:t xml:space="preserve">youth </w:t>
      </w:r>
      <w:r w:rsidRPr="00367E39">
        <w:rPr>
          <w:rFonts w:cs="Garamond"/>
        </w:rPr>
        <w:t xml:space="preserve">mentoring typically focuses on personal </w:t>
      </w:r>
      <w:r w:rsidR="00C44CB9">
        <w:rPr>
          <w:rFonts w:cs="Garamond"/>
        </w:rPr>
        <w:t>growth</w:t>
      </w:r>
      <w:r w:rsidRPr="00367E39">
        <w:rPr>
          <w:rFonts w:cs="Garamond"/>
        </w:rPr>
        <w:t>.</w:t>
      </w:r>
      <w:r w:rsidR="00AF4C76" w:rsidRPr="00AF4C76">
        <w:t xml:space="preserve"> </w:t>
      </w:r>
      <w:r w:rsidR="00AF4C76">
        <w:t>As such</w:t>
      </w:r>
      <w:r w:rsidR="00AF4C76" w:rsidRPr="00367E39">
        <w:t>, the process and skills required for adults to mentor other adults are different.</w:t>
      </w:r>
    </w:p>
    <w:p w14:paraId="6569DF58" w14:textId="77777777" w:rsidR="00381B53" w:rsidRPr="00367E39" w:rsidRDefault="00381B53" w:rsidP="00F30BED">
      <w:r w:rsidRPr="00367E39">
        <w:t>In the context of a learning organization, adults bring with them prior knowledge, experience, beliefs, values, and habits. They also have preferences and expectations for how they learn and grow, both personally and professionally.</w:t>
      </w:r>
    </w:p>
    <w:p w14:paraId="29AA1487" w14:textId="13C19E09" w:rsidR="00AE79DE" w:rsidRDefault="00381B53" w:rsidP="00F30BED">
      <w:pPr>
        <w:rPr>
          <w:rFonts w:cs="Garamond"/>
        </w:rPr>
      </w:pPr>
      <w:r w:rsidRPr="00367E39">
        <w:t xml:space="preserve">Effective mentoring of adults, then, is centered on developing a relationship and establishing trust with the person being mentored. It is also based on a delicate balance between the mentee’s independence and </w:t>
      </w:r>
      <w:r w:rsidRPr="00C44CB9">
        <w:t>interdependence</w:t>
      </w:r>
      <w:r w:rsidR="00C44CB9">
        <w:t xml:space="preserve"> (dependence on others)</w:t>
      </w:r>
      <w:r w:rsidRPr="00367E39">
        <w:t>.</w:t>
      </w:r>
      <w:r w:rsidR="00FB2F35">
        <w:t xml:space="preserve"> </w:t>
      </w:r>
      <w:r w:rsidR="00FB2F35">
        <w:rPr>
          <w:rFonts w:cs="Garamond"/>
        </w:rPr>
        <w:t>I</w:t>
      </w:r>
      <w:r w:rsidR="00AE79DE" w:rsidRPr="00367E39">
        <w:rPr>
          <w:rFonts w:cs="Garamond"/>
        </w:rPr>
        <w:t>t is important for mentors to understand th</w:t>
      </w:r>
      <w:r w:rsidR="00FB2F35">
        <w:rPr>
          <w:rFonts w:cs="Garamond"/>
        </w:rPr>
        <w:t>e</w:t>
      </w:r>
      <w:r w:rsidR="00AE79DE" w:rsidRPr="00367E39">
        <w:rPr>
          <w:rFonts w:cs="Garamond"/>
        </w:rPr>
        <w:t xml:space="preserve"> motivations</w:t>
      </w:r>
      <w:r w:rsidR="00457810">
        <w:rPr>
          <w:rFonts w:cs="Garamond"/>
        </w:rPr>
        <w:t>, goals,</w:t>
      </w:r>
      <w:r w:rsidR="00AE79DE" w:rsidRPr="00367E39">
        <w:rPr>
          <w:rFonts w:cs="Garamond"/>
        </w:rPr>
        <w:t xml:space="preserve"> </w:t>
      </w:r>
      <w:r w:rsidR="00FB2F35">
        <w:rPr>
          <w:rFonts w:cs="Garamond"/>
        </w:rPr>
        <w:t xml:space="preserve">and preferences of their mentees </w:t>
      </w:r>
      <w:r w:rsidR="00AE79DE" w:rsidRPr="00367E39">
        <w:rPr>
          <w:rFonts w:cs="Garamond"/>
        </w:rPr>
        <w:t>and adjust their mentoring approach to match.</w:t>
      </w:r>
    </w:p>
    <w:p w14:paraId="7CE2458C" w14:textId="77777777" w:rsidR="00381B53" w:rsidRPr="00952196" w:rsidRDefault="00381B53" w:rsidP="00F30BED">
      <w:pPr>
        <w:pStyle w:val="Heading3"/>
      </w:pPr>
      <w:r w:rsidRPr="00952196">
        <w:t>Tips for Effective Workplace Mentoring</w:t>
      </w:r>
    </w:p>
    <w:p w14:paraId="0F930925" w14:textId="55C2F1C1" w:rsidR="00596988" w:rsidRDefault="00363C62" w:rsidP="00F30BED">
      <w:r w:rsidRPr="00952196">
        <w:t xml:space="preserve">Mentors should consider </w:t>
      </w:r>
      <w:r w:rsidR="00AE79DE" w:rsidRPr="00952196">
        <w:t>six categories of behaviors when entering into a mentoring relationship with a mentee</w:t>
      </w:r>
      <w:r w:rsidR="00596988" w:rsidRPr="00952196">
        <w:t xml:space="preserve"> (</w:t>
      </w:r>
      <w:r w:rsidR="00596988" w:rsidRPr="00952196">
        <w:rPr>
          <w:b/>
          <w:bCs/>
        </w:rPr>
        <w:t>Figure 1</w:t>
      </w:r>
      <w:r w:rsidR="00596988" w:rsidRPr="00952196">
        <w:t>)</w:t>
      </w:r>
      <w:r w:rsidR="00AE79DE" w:rsidRPr="00952196">
        <w:t xml:space="preserve">. Each category is not intended to stand alone, but rather work in conjunction with each other. With the exception of the </w:t>
      </w:r>
      <w:r w:rsidR="00F30BED" w:rsidRPr="00952196">
        <w:rPr>
          <w:i/>
        </w:rPr>
        <w:t>relationship building</w:t>
      </w:r>
      <w:r w:rsidR="00F30BED" w:rsidRPr="00952196">
        <w:t xml:space="preserve"> </w:t>
      </w:r>
      <w:r w:rsidR="00AE79DE" w:rsidRPr="00952196">
        <w:t>behavior, which must happen first and is the foundation for all the others, the timing of the remaining five behavior categories is unique to each mentor-mentee pairing.</w:t>
      </w:r>
    </w:p>
    <w:p w14:paraId="00A5AE78" w14:textId="5D4C28D2" w:rsidR="00367E39" w:rsidRPr="00CF68E5" w:rsidRDefault="00367E39" w:rsidP="00F606EC">
      <w:pPr>
        <w:pStyle w:val="Heading4"/>
      </w:pPr>
      <w:r w:rsidRPr="00CF68E5">
        <w:t>Relationship Building</w:t>
      </w:r>
    </w:p>
    <w:p w14:paraId="6F22EFC8" w14:textId="5C32D6CA" w:rsidR="00367E39" w:rsidRPr="00367E39" w:rsidRDefault="00367E39" w:rsidP="00F30BED">
      <w:pPr>
        <w:rPr>
          <w:rFonts w:cs="Garamond"/>
        </w:rPr>
      </w:pPr>
      <w:r w:rsidRPr="00367E39">
        <w:t xml:space="preserve">Description: </w:t>
      </w:r>
      <w:r w:rsidRPr="00367E39">
        <w:rPr>
          <w:rFonts w:cs="Garamond"/>
        </w:rPr>
        <w:t xml:space="preserve">The purpose of </w:t>
      </w:r>
      <w:r w:rsidRPr="00372F70">
        <w:rPr>
          <w:rFonts w:cs="Garamond"/>
          <w:i/>
          <w:iCs/>
        </w:rPr>
        <w:t>relationship building</w:t>
      </w:r>
      <w:r w:rsidRPr="00367E39">
        <w:rPr>
          <w:rFonts w:cs="Garamond"/>
        </w:rPr>
        <w:t xml:space="preserve"> is to establish a climate of trust with your mentee. </w:t>
      </w:r>
      <w:r w:rsidR="00710446">
        <w:rPr>
          <w:rFonts w:cs="Garamond"/>
        </w:rPr>
        <w:t>You can build the relationship</w:t>
      </w:r>
      <w:r w:rsidRPr="00367E39">
        <w:rPr>
          <w:rFonts w:cs="Garamond"/>
        </w:rPr>
        <w:t xml:space="preserve"> through active, empathetic listening</w:t>
      </w:r>
      <w:r w:rsidR="00FB2F35">
        <w:rPr>
          <w:rFonts w:cs="Garamond"/>
        </w:rPr>
        <w:t>.</w:t>
      </w:r>
      <w:r w:rsidRPr="00367E39">
        <w:rPr>
          <w:rFonts w:cs="Garamond"/>
        </w:rPr>
        <w:t xml:space="preserve"> </w:t>
      </w:r>
      <w:r w:rsidR="00FB2F35">
        <w:rPr>
          <w:rFonts w:cs="Garamond"/>
        </w:rPr>
        <w:t xml:space="preserve">It is also about </w:t>
      </w:r>
      <w:r w:rsidRPr="00367E39">
        <w:rPr>
          <w:rFonts w:cs="Garamond"/>
        </w:rPr>
        <w:t>genuine acceptance of and respect for (but not necessarily agreement with) the mentee’s feelings. When establishing a relationship with your mentee, there should be no judgment.</w:t>
      </w:r>
    </w:p>
    <w:p w14:paraId="2A55C2B8" w14:textId="28ADB521" w:rsidR="00367E39" w:rsidRPr="00367E39" w:rsidRDefault="00367E39" w:rsidP="00420EE2">
      <w:pPr>
        <w:pStyle w:val="Heading5"/>
      </w:pPr>
      <w:r w:rsidRPr="00367E39">
        <w:lastRenderedPageBreak/>
        <w:t>Recommended Actions</w:t>
      </w:r>
    </w:p>
    <w:p w14:paraId="371BE3FC" w14:textId="20C2FFED" w:rsidR="00367E39" w:rsidRPr="00F606EC" w:rsidRDefault="00367E39" w:rsidP="00F606EC">
      <w:pPr>
        <w:pStyle w:val="ListParagraph"/>
        <w:numPr>
          <w:ilvl w:val="0"/>
          <w:numId w:val="7"/>
        </w:numPr>
        <w:rPr>
          <w:rFonts w:cs="Garamond"/>
        </w:rPr>
      </w:pPr>
      <w:r w:rsidRPr="00F606EC">
        <w:rPr>
          <w:rFonts w:cs="Garamond"/>
        </w:rPr>
        <w:t>Practice responsive listening (verbal and nonverbal reactions that signal sincere interest)</w:t>
      </w:r>
      <w:r w:rsidR="00F606EC">
        <w:rPr>
          <w:rFonts w:cs="Garamond"/>
        </w:rPr>
        <w:t>.</w:t>
      </w:r>
    </w:p>
    <w:p w14:paraId="44061DE7" w14:textId="1516E09A" w:rsidR="00367E39" w:rsidRPr="00F606EC" w:rsidRDefault="00367E39" w:rsidP="00F606EC">
      <w:pPr>
        <w:pStyle w:val="ListParagraph"/>
        <w:numPr>
          <w:ilvl w:val="0"/>
          <w:numId w:val="7"/>
        </w:numPr>
        <w:rPr>
          <w:rFonts w:cs="Garamond"/>
        </w:rPr>
      </w:pPr>
      <w:r w:rsidRPr="00F606EC">
        <w:rPr>
          <w:rFonts w:cs="Garamond"/>
        </w:rPr>
        <w:t>Ask open-ended questions</w:t>
      </w:r>
      <w:r w:rsidR="00F606EC">
        <w:rPr>
          <w:rFonts w:cs="Garamond"/>
        </w:rPr>
        <w:t>.</w:t>
      </w:r>
    </w:p>
    <w:p w14:paraId="39B5FB37" w14:textId="5AA598C4" w:rsidR="00367E39" w:rsidRPr="00F606EC" w:rsidRDefault="00367E39" w:rsidP="00F606EC">
      <w:pPr>
        <w:pStyle w:val="ListParagraph"/>
        <w:numPr>
          <w:ilvl w:val="0"/>
          <w:numId w:val="7"/>
        </w:numPr>
        <w:rPr>
          <w:rFonts w:cs="Garamond"/>
        </w:rPr>
      </w:pPr>
      <w:r w:rsidRPr="00F606EC">
        <w:rPr>
          <w:rFonts w:cs="Garamond"/>
        </w:rPr>
        <w:t>Provide descriptive feedback based on observations, rather than inferences or motives</w:t>
      </w:r>
      <w:r w:rsidR="00F606EC">
        <w:rPr>
          <w:rFonts w:cs="Garamond"/>
        </w:rPr>
        <w:t>.</w:t>
      </w:r>
    </w:p>
    <w:p w14:paraId="15732DB9" w14:textId="139BBEB9" w:rsidR="00367E39" w:rsidRPr="00F606EC" w:rsidRDefault="00367E39" w:rsidP="00F606EC">
      <w:pPr>
        <w:pStyle w:val="ListParagraph"/>
        <w:numPr>
          <w:ilvl w:val="0"/>
          <w:numId w:val="7"/>
        </w:numPr>
        <w:rPr>
          <w:rFonts w:cs="Garamond"/>
        </w:rPr>
      </w:pPr>
      <w:r w:rsidRPr="00F606EC">
        <w:rPr>
          <w:rFonts w:cs="Garamond"/>
        </w:rPr>
        <w:t xml:space="preserve">Use perception checks to ensure </w:t>
      </w:r>
      <w:r w:rsidR="00FB2F35" w:rsidRPr="00F606EC">
        <w:rPr>
          <w:rFonts w:cs="Garamond"/>
        </w:rPr>
        <w:t>understanding</w:t>
      </w:r>
      <w:r w:rsidRPr="00F606EC">
        <w:rPr>
          <w:rFonts w:cs="Garamond"/>
        </w:rPr>
        <w:t xml:space="preserve"> of feelings</w:t>
      </w:r>
      <w:r w:rsidR="00F606EC">
        <w:rPr>
          <w:rFonts w:cs="Garamond"/>
        </w:rPr>
        <w:t>.</w:t>
      </w:r>
    </w:p>
    <w:p w14:paraId="7EADC348" w14:textId="71411FCC" w:rsidR="00367E39" w:rsidRPr="00F606EC" w:rsidRDefault="00367E39" w:rsidP="00F606EC">
      <w:pPr>
        <w:pStyle w:val="ListParagraph"/>
        <w:numPr>
          <w:ilvl w:val="0"/>
          <w:numId w:val="7"/>
        </w:numPr>
        <w:rPr>
          <w:rFonts w:cs="Garamond"/>
        </w:rPr>
      </w:pPr>
      <w:r w:rsidRPr="00F606EC">
        <w:rPr>
          <w:rFonts w:cs="Garamond"/>
        </w:rPr>
        <w:t xml:space="preserve">Offer nonjudgmental, </w:t>
      </w:r>
      <w:r w:rsidR="00457810" w:rsidRPr="00F606EC">
        <w:rPr>
          <w:rFonts w:cs="Garamond"/>
        </w:rPr>
        <w:t xml:space="preserve">empathetic </w:t>
      </w:r>
      <w:r w:rsidRPr="00F606EC">
        <w:rPr>
          <w:rFonts w:cs="Garamond"/>
        </w:rPr>
        <w:t>responses.</w:t>
      </w:r>
    </w:p>
    <w:p w14:paraId="36FAB9ED" w14:textId="70DFEEB6" w:rsidR="00367E39" w:rsidRPr="00CF68E5" w:rsidRDefault="00367E39" w:rsidP="00F606EC">
      <w:pPr>
        <w:pStyle w:val="Heading4"/>
      </w:pPr>
      <w:r w:rsidRPr="00CF68E5">
        <w:t>Information Sharing</w:t>
      </w:r>
    </w:p>
    <w:p w14:paraId="4BBB8958" w14:textId="5B13DE16" w:rsidR="00367E39" w:rsidRPr="00367E39" w:rsidRDefault="00367E39" w:rsidP="00F30BED">
      <w:pPr>
        <w:rPr>
          <w:rFonts w:cs="Garamond"/>
        </w:rPr>
      </w:pPr>
      <w:r w:rsidRPr="00367E39">
        <w:rPr>
          <w:rFonts w:cs="Garamond"/>
        </w:rPr>
        <w:t xml:space="preserve">Description: </w:t>
      </w:r>
      <w:r w:rsidRPr="00372F70">
        <w:rPr>
          <w:rFonts w:cs="Garamond"/>
          <w:i/>
          <w:iCs/>
        </w:rPr>
        <w:t>Information sharing</w:t>
      </w:r>
      <w:r w:rsidRPr="00367E39">
        <w:rPr>
          <w:rFonts w:cs="Garamond"/>
        </w:rPr>
        <w:t xml:space="preserve"> ensures that advice is offered based on accurate and </w:t>
      </w:r>
      <w:r w:rsidR="00FB2F35">
        <w:rPr>
          <w:rFonts w:cs="Garamond"/>
        </w:rPr>
        <w:t xml:space="preserve">sufficient knowledge of the </w:t>
      </w:r>
      <w:r w:rsidRPr="00367E39">
        <w:rPr>
          <w:rFonts w:cs="Garamond"/>
        </w:rPr>
        <w:t xml:space="preserve">mentee. </w:t>
      </w:r>
      <w:r w:rsidR="00FB2F35">
        <w:rPr>
          <w:rFonts w:cs="Garamond"/>
        </w:rPr>
        <w:t>D</w:t>
      </w:r>
      <w:r w:rsidRPr="00367E39">
        <w:rPr>
          <w:rFonts w:cs="Garamond"/>
        </w:rPr>
        <w:t xml:space="preserve">irectly request detailed information from </w:t>
      </w:r>
      <w:r w:rsidR="00FB2F35">
        <w:rPr>
          <w:rFonts w:cs="Garamond"/>
        </w:rPr>
        <w:t>mentee</w:t>
      </w:r>
      <w:r w:rsidR="00420EE2">
        <w:rPr>
          <w:rFonts w:cs="Garamond"/>
        </w:rPr>
        <w:t>s</w:t>
      </w:r>
      <w:r w:rsidR="00FB2F35">
        <w:rPr>
          <w:rFonts w:cs="Garamond"/>
        </w:rPr>
        <w:t xml:space="preserve">, </w:t>
      </w:r>
      <w:r w:rsidRPr="00367E39">
        <w:rPr>
          <w:rFonts w:cs="Garamond"/>
        </w:rPr>
        <w:t>and offer specific suggestions about their current plans and progress. The key here is to establish with the mentee that fact and information are far better than assumption and speculation.</w:t>
      </w:r>
    </w:p>
    <w:p w14:paraId="7490E369" w14:textId="58F0747B" w:rsidR="00367E39" w:rsidRPr="00367E39" w:rsidRDefault="00367E39" w:rsidP="00420EE2">
      <w:pPr>
        <w:pStyle w:val="Heading5"/>
      </w:pPr>
      <w:r w:rsidRPr="00367E39">
        <w:t>Recommended Actions</w:t>
      </w:r>
    </w:p>
    <w:p w14:paraId="7571294E" w14:textId="22501C7C" w:rsidR="00367E39" w:rsidRPr="00F606EC" w:rsidRDefault="00367E39" w:rsidP="00F606EC">
      <w:pPr>
        <w:pStyle w:val="ListParagraph"/>
        <w:numPr>
          <w:ilvl w:val="0"/>
          <w:numId w:val="8"/>
        </w:numPr>
        <w:rPr>
          <w:rFonts w:cs="Garamond"/>
        </w:rPr>
      </w:pPr>
      <w:r w:rsidRPr="00F606EC">
        <w:rPr>
          <w:rFonts w:cs="Garamond"/>
        </w:rPr>
        <w:t xml:space="preserve">Ask questions aimed at assuring </w:t>
      </w:r>
      <w:r w:rsidR="00710446">
        <w:rPr>
          <w:rFonts w:cs="Garamond"/>
        </w:rPr>
        <w:t>you both understand the facts of the situation</w:t>
      </w:r>
      <w:r w:rsidR="00F606EC">
        <w:rPr>
          <w:rFonts w:cs="Garamond"/>
        </w:rPr>
        <w:t>.</w:t>
      </w:r>
    </w:p>
    <w:p w14:paraId="114A8069" w14:textId="76AB4F5C" w:rsidR="00367E39" w:rsidRPr="00F606EC" w:rsidRDefault="00367E39" w:rsidP="00F606EC">
      <w:pPr>
        <w:pStyle w:val="ListParagraph"/>
        <w:numPr>
          <w:ilvl w:val="0"/>
          <w:numId w:val="8"/>
        </w:numPr>
        <w:rPr>
          <w:rFonts w:cs="Garamond"/>
        </w:rPr>
      </w:pPr>
      <w:r w:rsidRPr="00F606EC">
        <w:rPr>
          <w:rFonts w:cs="Garamond"/>
        </w:rPr>
        <w:t xml:space="preserve">Review relevant background </w:t>
      </w:r>
      <w:r w:rsidR="00FB2F35" w:rsidRPr="00F606EC">
        <w:rPr>
          <w:rFonts w:cs="Garamond"/>
        </w:rPr>
        <w:t>information</w:t>
      </w:r>
      <w:r w:rsidR="00F606EC">
        <w:rPr>
          <w:rFonts w:cs="Garamond"/>
        </w:rPr>
        <w:t>.</w:t>
      </w:r>
    </w:p>
    <w:p w14:paraId="722D0559" w14:textId="10D1D35E" w:rsidR="00367E39" w:rsidRPr="00F606EC" w:rsidRDefault="00367E39" w:rsidP="00F606EC">
      <w:pPr>
        <w:pStyle w:val="ListParagraph"/>
        <w:numPr>
          <w:ilvl w:val="0"/>
          <w:numId w:val="8"/>
        </w:numPr>
        <w:rPr>
          <w:rFonts w:cs="Garamond"/>
        </w:rPr>
      </w:pPr>
      <w:r w:rsidRPr="00F606EC">
        <w:rPr>
          <w:rFonts w:cs="Garamond"/>
        </w:rPr>
        <w:t xml:space="preserve">Ask probing questions </w:t>
      </w:r>
      <w:r w:rsidR="00F606EC">
        <w:rPr>
          <w:rFonts w:cs="Garamond"/>
        </w:rPr>
        <w:t>that</w:t>
      </w:r>
      <w:r w:rsidRPr="00F606EC">
        <w:rPr>
          <w:rFonts w:cs="Garamond"/>
        </w:rPr>
        <w:t xml:space="preserve"> require concrete answers</w:t>
      </w:r>
      <w:r w:rsidR="00F606EC">
        <w:rPr>
          <w:rFonts w:cs="Garamond"/>
        </w:rPr>
        <w:t>.</w:t>
      </w:r>
    </w:p>
    <w:p w14:paraId="443312EE" w14:textId="413CC4A4" w:rsidR="00367E39" w:rsidRPr="00F606EC" w:rsidRDefault="00367E39" w:rsidP="00F606EC">
      <w:pPr>
        <w:pStyle w:val="ListParagraph"/>
        <w:numPr>
          <w:ilvl w:val="0"/>
          <w:numId w:val="8"/>
        </w:numPr>
        <w:rPr>
          <w:rFonts w:cs="Garamond"/>
        </w:rPr>
      </w:pPr>
      <w:r w:rsidRPr="00F606EC">
        <w:rPr>
          <w:rFonts w:cs="Garamond"/>
        </w:rPr>
        <w:t xml:space="preserve">Offer directive-type comments about present problems and solutions </w:t>
      </w:r>
      <w:r w:rsidR="00F606EC">
        <w:rPr>
          <w:rFonts w:cs="Garamond"/>
        </w:rPr>
        <w:t>to</w:t>
      </w:r>
      <w:r w:rsidRPr="00F606EC">
        <w:rPr>
          <w:rFonts w:cs="Garamond"/>
        </w:rPr>
        <w:t xml:space="preserve"> consider</w:t>
      </w:r>
      <w:r w:rsidR="00F606EC">
        <w:rPr>
          <w:rFonts w:cs="Garamond"/>
        </w:rPr>
        <w:t>.</w:t>
      </w:r>
    </w:p>
    <w:p w14:paraId="766A0801" w14:textId="23B419AE" w:rsidR="00367E39" w:rsidRPr="00F606EC" w:rsidRDefault="00367E39" w:rsidP="00F606EC">
      <w:pPr>
        <w:pStyle w:val="ListParagraph"/>
        <w:numPr>
          <w:ilvl w:val="0"/>
          <w:numId w:val="8"/>
        </w:numPr>
        <w:rPr>
          <w:rFonts w:cs="Garamond"/>
        </w:rPr>
      </w:pPr>
      <w:r w:rsidRPr="00F606EC">
        <w:rPr>
          <w:rFonts w:cs="Garamond"/>
        </w:rPr>
        <w:t xml:space="preserve">Make restatements to </w:t>
      </w:r>
      <w:r w:rsidR="00710446">
        <w:rPr>
          <w:rFonts w:cs="Garamond"/>
        </w:rPr>
        <w:t>make sure you understand the facts.</w:t>
      </w:r>
    </w:p>
    <w:p w14:paraId="5CC1FC82" w14:textId="7EFDD762" w:rsidR="00367E39" w:rsidRPr="00F606EC" w:rsidRDefault="00367E39" w:rsidP="00F606EC">
      <w:pPr>
        <w:pStyle w:val="ListParagraph"/>
        <w:numPr>
          <w:ilvl w:val="0"/>
          <w:numId w:val="8"/>
        </w:numPr>
        <w:rPr>
          <w:rFonts w:cs="Garamond"/>
        </w:rPr>
      </w:pPr>
      <w:r w:rsidRPr="00F606EC">
        <w:rPr>
          <w:rFonts w:cs="Garamond"/>
        </w:rPr>
        <w:t>Rely on facts as an integral component of the decision-making process.</w:t>
      </w:r>
    </w:p>
    <w:p w14:paraId="51DE19D0" w14:textId="6CCA1B87" w:rsidR="00367E39" w:rsidRPr="00CF68E5" w:rsidRDefault="00367E39" w:rsidP="00F606EC">
      <w:pPr>
        <w:pStyle w:val="Heading4"/>
      </w:pPr>
      <w:r w:rsidRPr="00CF68E5">
        <w:t>Facilitation</w:t>
      </w:r>
    </w:p>
    <w:p w14:paraId="50911F59" w14:textId="09025B08" w:rsidR="00367E39" w:rsidRDefault="00367E39" w:rsidP="00F30BED">
      <w:pPr>
        <w:rPr>
          <w:rFonts w:cs="Garamond"/>
        </w:rPr>
      </w:pPr>
      <w:r>
        <w:t xml:space="preserve">Description: </w:t>
      </w:r>
      <w:r w:rsidRPr="00372F70">
        <w:rPr>
          <w:i/>
          <w:iCs/>
        </w:rPr>
        <w:t>Facilitation</w:t>
      </w:r>
      <w:r>
        <w:t xml:space="preserve"> </w:t>
      </w:r>
      <w:r w:rsidRPr="00367E39">
        <w:t xml:space="preserve">is about </w:t>
      </w:r>
      <w:r w:rsidR="00F606EC">
        <w:rPr>
          <w:rFonts w:cs="Garamond"/>
        </w:rPr>
        <w:t>helping</w:t>
      </w:r>
      <w:r w:rsidRPr="00367E39">
        <w:rPr>
          <w:rFonts w:cs="Garamond"/>
        </w:rPr>
        <w:t xml:space="preserve"> mentee</w:t>
      </w:r>
      <w:r w:rsidR="00420EE2">
        <w:rPr>
          <w:rFonts w:cs="Garamond"/>
        </w:rPr>
        <w:t>s</w:t>
      </w:r>
      <w:r w:rsidRPr="00367E39">
        <w:rPr>
          <w:rFonts w:cs="Garamond"/>
        </w:rPr>
        <w:t xml:space="preserve"> consider alternative views and options while reaching </w:t>
      </w:r>
      <w:r w:rsidR="00420EE2">
        <w:rPr>
          <w:rFonts w:cs="Garamond"/>
        </w:rPr>
        <w:t>their</w:t>
      </w:r>
      <w:r w:rsidRPr="00367E39">
        <w:rPr>
          <w:rFonts w:cs="Garamond"/>
        </w:rPr>
        <w:t xml:space="preserve"> own decisions about attainable </w:t>
      </w:r>
      <w:r w:rsidR="00FB2F35">
        <w:rPr>
          <w:rFonts w:cs="Garamond"/>
        </w:rPr>
        <w:t>goals</w:t>
      </w:r>
      <w:r w:rsidRPr="00367E39">
        <w:rPr>
          <w:rFonts w:cs="Garamond"/>
        </w:rPr>
        <w:t>.</w:t>
      </w:r>
      <w:r>
        <w:rPr>
          <w:rFonts w:cs="Garamond"/>
        </w:rPr>
        <w:t xml:space="preserve"> </w:t>
      </w:r>
      <w:r w:rsidR="00FB2F35">
        <w:rPr>
          <w:rFonts w:cs="Garamond"/>
        </w:rPr>
        <w:t>G</w:t>
      </w:r>
      <w:r w:rsidRPr="00367E39">
        <w:rPr>
          <w:rFonts w:cs="Garamond"/>
        </w:rPr>
        <w:t>uid</w:t>
      </w:r>
      <w:r w:rsidR="00FB2F35">
        <w:rPr>
          <w:rFonts w:cs="Garamond"/>
        </w:rPr>
        <w:t xml:space="preserve">e </w:t>
      </w:r>
      <w:r w:rsidRPr="00367E39">
        <w:rPr>
          <w:rFonts w:cs="Garamond"/>
        </w:rPr>
        <w:t>mentee</w:t>
      </w:r>
      <w:r w:rsidR="00420EE2">
        <w:rPr>
          <w:rFonts w:cs="Garamond"/>
        </w:rPr>
        <w:t>s</w:t>
      </w:r>
      <w:r w:rsidRPr="00367E39">
        <w:rPr>
          <w:rFonts w:cs="Garamond"/>
        </w:rPr>
        <w:t xml:space="preserve"> through a reasonably in-depth review and exploration of </w:t>
      </w:r>
      <w:r w:rsidR="00420EE2">
        <w:rPr>
          <w:rFonts w:cs="Garamond"/>
        </w:rPr>
        <w:t xml:space="preserve">their </w:t>
      </w:r>
      <w:r w:rsidRPr="00367E39">
        <w:rPr>
          <w:rFonts w:cs="Garamond"/>
        </w:rPr>
        <w:t>interests, abilities, ideas</w:t>
      </w:r>
      <w:r w:rsidR="00FB2F35">
        <w:rPr>
          <w:rFonts w:cs="Garamond"/>
        </w:rPr>
        <w:t>,</w:t>
      </w:r>
      <w:r w:rsidRPr="00367E39">
        <w:rPr>
          <w:rFonts w:cs="Garamond"/>
        </w:rPr>
        <w:t xml:space="preserve"> and beliefs.</w:t>
      </w:r>
    </w:p>
    <w:p w14:paraId="6A6C6A8D" w14:textId="2E0B7094" w:rsidR="00367E39" w:rsidRDefault="00367E39" w:rsidP="00420EE2">
      <w:pPr>
        <w:pStyle w:val="Heading5"/>
      </w:pPr>
      <w:r>
        <w:t>Recommended Actions</w:t>
      </w:r>
    </w:p>
    <w:p w14:paraId="5C409F87" w14:textId="546A7297" w:rsidR="00367E39" w:rsidRPr="00F606EC" w:rsidRDefault="00367E39" w:rsidP="00F606EC">
      <w:pPr>
        <w:pStyle w:val="ListParagraph"/>
        <w:numPr>
          <w:ilvl w:val="0"/>
          <w:numId w:val="9"/>
        </w:numPr>
        <w:rPr>
          <w:rFonts w:cs="Garamond"/>
        </w:rPr>
      </w:pPr>
      <w:r w:rsidRPr="00F606EC">
        <w:rPr>
          <w:rFonts w:cs="Garamond"/>
        </w:rPr>
        <w:t xml:space="preserve">Pose hypothetical questions to expand </w:t>
      </w:r>
      <w:r w:rsidR="00710446">
        <w:rPr>
          <w:rFonts w:cs="Garamond"/>
        </w:rPr>
        <w:t>their view</w:t>
      </w:r>
      <w:r w:rsidR="00F606EC">
        <w:rPr>
          <w:rFonts w:cs="Garamond"/>
        </w:rPr>
        <w:t>.</w:t>
      </w:r>
    </w:p>
    <w:p w14:paraId="3634E4FF" w14:textId="5C913B1E" w:rsidR="00367E39" w:rsidRPr="00F606EC" w:rsidRDefault="00367E39" w:rsidP="00F606EC">
      <w:pPr>
        <w:pStyle w:val="ListParagraph"/>
        <w:numPr>
          <w:ilvl w:val="0"/>
          <w:numId w:val="9"/>
        </w:numPr>
        <w:rPr>
          <w:rFonts w:cs="Garamond"/>
        </w:rPr>
      </w:pPr>
      <w:r w:rsidRPr="00F606EC">
        <w:rPr>
          <w:rFonts w:cs="Garamond"/>
        </w:rPr>
        <w:t xml:space="preserve">Uncover the underlying basis for </w:t>
      </w:r>
      <w:r w:rsidR="00FB2F35" w:rsidRPr="00F606EC">
        <w:rPr>
          <w:rFonts w:cs="Garamond"/>
        </w:rPr>
        <w:t xml:space="preserve">their </w:t>
      </w:r>
      <w:r w:rsidRPr="00F606EC">
        <w:rPr>
          <w:rFonts w:cs="Garamond"/>
        </w:rPr>
        <w:t>assumptions</w:t>
      </w:r>
      <w:r w:rsidR="00F606EC">
        <w:rPr>
          <w:rFonts w:cs="Garamond"/>
        </w:rPr>
        <w:t>.</w:t>
      </w:r>
    </w:p>
    <w:p w14:paraId="2641D425" w14:textId="6FBD6816" w:rsidR="00367E39" w:rsidRPr="00F606EC" w:rsidRDefault="00367E39" w:rsidP="00F606EC">
      <w:pPr>
        <w:pStyle w:val="ListParagraph"/>
        <w:numPr>
          <w:ilvl w:val="0"/>
          <w:numId w:val="9"/>
        </w:numPr>
        <w:rPr>
          <w:rFonts w:cs="Garamond"/>
        </w:rPr>
      </w:pPr>
      <w:r w:rsidRPr="00F606EC">
        <w:rPr>
          <w:rFonts w:cs="Garamond"/>
        </w:rPr>
        <w:t>Present multiple viewpoints to generate a more in-depth analysis of decisions and options</w:t>
      </w:r>
      <w:r w:rsidR="00F606EC">
        <w:rPr>
          <w:rFonts w:cs="Garamond"/>
        </w:rPr>
        <w:t>.</w:t>
      </w:r>
    </w:p>
    <w:p w14:paraId="46744A2F" w14:textId="762B7A6D" w:rsidR="00367E39" w:rsidRPr="00F606EC" w:rsidRDefault="00367E39" w:rsidP="00F606EC">
      <w:pPr>
        <w:pStyle w:val="ListParagraph"/>
        <w:numPr>
          <w:ilvl w:val="0"/>
          <w:numId w:val="9"/>
        </w:numPr>
        <w:rPr>
          <w:rFonts w:cs="Garamond"/>
        </w:rPr>
      </w:pPr>
      <w:r w:rsidRPr="00F606EC">
        <w:rPr>
          <w:rFonts w:cs="Garamond"/>
        </w:rPr>
        <w:t xml:space="preserve">Examine the seriousness of </w:t>
      </w:r>
      <w:r w:rsidR="00710446">
        <w:rPr>
          <w:rFonts w:cs="Garamond"/>
        </w:rPr>
        <w:t xml:space="preserve">their </w:t>
      </w:r>
      <w:r w:rsidRPr="00F606EC">
        <w:rPr>
          <w:rFonts w:cs="Garamond"/>
        </w:rPr>
        <w:t>commitment to goals</w:t>
      </w:r>
      <w:r w:rsidR="00F606EC">
        <w:rPr>
          <w:rFonts w:cs="Garamond"/>
        </w:rPr>
        <w:t>.</w:t>
      </w:r>
    </w:p>
    <w:p w14:paraId="764ED67F" w14:textId="3E328DDA" w:rsidR="00367E39" w:rsidRPr="00367E39" w:rsidRDefault="00367E39" w:rsidP="00F606EC">
      <w:pPr>
        <w:pStyle w:val="ListParagraph"/>
        <w:numPr>
          <w:ilvl w:val="0"/>
          <w:numId w:val="9"/>
        </w:numPr>
      </w:pPr>
      <w:r w:rsidRPr="00F606EC">
        <w:rPr>
          <w:rFonts w:cs="Garamond"/>
        </w:rPr>
        <w:t xml:space="preserve">Analyze </w:t>
      </w:r>
      <w:r w:rsidR="00710446">
        <w:rPr>
          <w:rFonts w:cs="Garamond"/>
        </w:rPr>
        <w:t xml:space="preserve">the </w:t>
      </w:r>
      <w:r w:rsidRPr="00F606EC">
        <w:rPr>
          <w:rFonts w:cs="Garamond"/>
        </w:rPr>
        <w:t xml:space="preserve">reasons for </w:t>
      </w:r>
      <w:r w:rsidR="00710446">
        <w:rPr>
          <w:rFonts w:cs="Garamond"/>
        </w:rPr>
        <w:t xml:space="preserve">their </w:t>
      </w:r>
      <w:r w:rsidRPr="00F606EC">
        <w:rPr>
          <w:rFonts w:cs="Garamond"/>
        </w:rPr>
        <w:t>current pursuits</w:t>
      </w:r>
      <w:r w:rsidR="00F606EC">
        <w:rPr>
          <w:rFonts w:cs="Garamond"/>
        </w:rPr>
        <w:t>.</w:t>
      </w:r>
    </w:p>
    <w:p w14:paraId="4987B5C8" w14:textId="4B26A2FD" w:rsidR="00367E39" w:rsidRPr="00367E39" w:rsidRDefault="00367E39" w:rsidP="00F606EC">
      <w:pPr>
        <w:pStyle w:val="ListParagraph"/>
        <w:numPr>
          <w:ilvl w:val="0"/>
          <w:numId w:val="9"/>
        </w:numPr>
      </w:pPr>
      <w:r w:rsidRPr="00F606EC">
        <w:rPr>
          <w:rFonts w:cs="Garamond"/>
        </w:rPr>
        <w:t xml:space="preserve">Review </w:t>
      </w:r>
      <w:r w:rsidR="00710446">
        <w:rPr>
          <w:rFonts w:cs="Garamond"/>
        </w:rPr>
        <w:t xml:space="preserve">their </w:t>
      </w:r>
      <w:r w:rsidRPr="00F606EC">
        <w:rPr>
          <w:rFonts w:cs="Garamond"/>
        </w:rPr>
        <w:t>recreational and vocational preferences.</w:t>
      </w:r>
    </w:p>
    <w:p w14:paraId="4A02D816" w14:textId="208F0DFE" w:rsidR="00AF4C76" w:rsidRPr="00CF68E5" w:rsidRDefault="00AF4C76" w:rsidP="00F606EC">
      <w:pPr>
        <w:pStyle w:val="Heading4"/>
      </w:pPr>
      <w:r w:rsidRPr="00CF68E5">
        <w:t>Confrontation</w:t>
      </w:r>
    </w:p>
    <w:p w14:paraId="6A28AA6B" w14:textId="28DD1D6C" w:rsidR="00AF4C76" w:rsidRPr="00AF4C76" w:rsidRDefault="00AF4C76" w:rsidP="00F30BED">
      <w:pPr>
        <w:rPr>
          <w:rFonts w:cs="Garamond"/>
        </w:rPr>
      </w:pPr>
      <w:r w:rsidRPr="00AF4C76">
        <w:t xml:space="preserve">Description: </w:t>
      </w:r>
      <w:r w:rsidRPr="00AF4C76">
        <w:rPr>
          <w:rFonts w:cs="Garamond"/>
        </w:rPr>
        <w:t xml:space="preserve">While </w:t>
      </w:r>
      <w:r w:rsidRPr="00FB2F35">
        <w:rPr>
          <w:rFonts w:cs="Garamond"/>
          <w:i/>
        </w:rPr>
        <w:t>confrontation</w:t>
      </w:r>
      <w:r w:rsidRPr="00AF4C76">
        <w:rPr>
          <w:rFonts w:cs="Garamond"/>
        </w:rPr>
        <w:t xml:space="preserve"> often has a negative connotation, the purpose in this context is to challenge mentee</w:t>
      </w:r>
      <w:r w:rsidR="00420EE2">
        <w:rPr>
          <w:rFonts w:cs="Garamond"/>
        </w:rPr>
        <w:t>s</w:t>
      </w:r>
      <w:r w:rsidRPr="00AF4C76">
        <w:rPr>
          <w:rFonts w:cs="Garamond"/>
        </w:rPr>
        <w:t xml:space="preserve"> to think critically about </w:t>
      </w:r>
      <w:r w:rsidR="00420EE2">
        <w:rPr>
          <w:rFonts w:cs="Garamond"/>
        </w:rPr>
        <w:t>their</w:t>
      </w:r>
      <w:r w:rsidRPr="00AF4C76">
        <w:rPr>
          <w:rFonts w:cs="Garamond"/>
        </w:rPr>
        <w:t xml:space="preserve"> decisions, actions</w:t>
      </w:r>
      <w:r w:rsidR="00FB2F35">
        <w:rPr>
          <w:rFonts w:cs="Garamond"/>
        </w:rPr>
        <w:t>,</w:t>
      </w:r>
      <w:r w:rsidRPr="00AF4C76">
        <w:rPr>
          <w:rFonts w:cs="Garamond"/>
        </w:rPr>
        <w:t xml:space="preserve"> and subsequent consequences. </w:t>
      </w:r>
      <w:r w:rsidR="00FB2F35">
        <w:rPr>
          <w:rFonts w:cs="Garamond"/>
        </w:rPr>
        <w:t>This h</w:t>
      </w:r>
      <w:r w:rsidRPr="00AF4C76">
        <w:rPr>
          <w:rFonts w:cs="Garamond"/>
        </w:rPr>
        <w:t>elp</w:t>
      </w:r>
      <w:r w:rsidR="00FB2F35">
        <w:rPr>
          <w:rFonts w:cs="Garamond"/>
        </w:rPr>
        <w:t>s</w:t>
      </w:r>
      <w:r w:rsidRPr="00AF4C76">
        <w:rPr>
          <w:rFonts w:cs="Garamond"/>
        </w:rPr>
        <w:t xml:space="preserve"> mentee</w:t>
      </w:r>
      <w:r w:rsidR="00420EE2">
        <w:rPr>
          <w:rFonts w:cs="Garamond"/>
        </w:rPr>
        <w:t>s</w:t>
      </w:r>
      <w:r w:rsidRPr="00AF4C76">
        <w:rPr>
          <w:rFonts w:cs="Garamond"/>
        </w:rPr>
        <w:t xml:space="preserve"> </w:t>
      </w:r>
      <w:r w:rsidR="00FB2F35">
        <w:rPr>
          <w:rFonts w:cs="Garamond"/>
        </w:rPr>
        <w:t>recognize</w:t>
      </w:r>
      <w:r w:rsidRPr="00AF4C76">
        <w:rPr>
          <w:rFonts w:cs="Garamond"/>
        </w:rPr>
        <w:t xml:space="preserve"> unproductive behaviors and evaluate </w:t>
      </w:r>
      <w:r w:rsidR="00420EE2">
        <w:rPr>
          <w:rFonts w:cs="Garamond"/>
        </w:rPr>
        <w:t>their</w:t>
      </w:r>
      <w:r w:rsidRPr="00AF4C76">
        <w:rPr>
          <w:rFonts w:cs="Garamond"/>
        </w:rPr>
        <w:t xml:space="preserve"> need and capacity to change. </w:t>
      </w:r>
      <w:r w:rsidR="00363C62">
        <w:rPr>
          <w:rFonts w:cs="Garamond"/>
        </w:rPr>
        <w:t>Respectfully</w:t>
      </w:r>
      <w:r w:rsidRPr="00AF4C76">
        <w:rPr>
          <w:rFonts w:cs="Garamond"/>
        </w:rPr>
        <w:t xml:space="preserve"> challeng</w:t>
      </w:r>
      <w:r w:rsidR="00363C62">
        <w:rPr>
          <w:rFonts w:cs="Garamond"/>
        </w:rPr>
        <w:t>e</w:t>
      </w:r>
      <w:r w:rsidRPr="00AF4C76">
        <w:rPr>
          <w:rFonts w:cs="Garamond"/>
        </w:rPr>
        <w:t xml:space="preserve"> mentees</w:t>
      </w:r>
      <w:r w:rsidR="00420EE2">
        <w:rPr>
          <w:rFonts w:cs="Garamond"/>
        </w:rPr>
        <w:t>’</w:t>
      </w:r>
      <w:r w:rsidRPr="00AF4C76">
        <w:rPr>
          <w:rFonts w:cs="Garamond"/>
        </w:rPr>
        <w:t xml:space="preserve"> explanations for or avoidance of decisions and actions relevant to their development as adult learners.</w:t>
      </w:r>
    </w:p>
    <w:p w14:paraId="351EB053" w14:textId="2447A013" w:rsidR="00AF4C76" w:rsidRPr="00AF4C76" w:rsidRDefault="00FB2F35" w:rsidP="00F30BED">
      <w:pPr>
        <w:rPr>
          <w:rFonts w:cs="Garamond"/>
        </w:rPr>
      </w:pPr>
      <w:r w:rsidRPr="00FB2F35">
        <w:rPr>
          <w:rFonts w:cs="Garamond"/>
        </w:rPr>
        <w:t>NOTE</w:t>
      </w:r>
      <w:r w:rsidR="00372F70">
        <w:rPr>
          <w:rFonts w:cs="Garamond"/>
        </w:rPr>
        <w:t>:</w:t>
      </w:r>
      <w:r>
        <w:rPr>
          <w:rFonts w:cs="Garamond"/>
        </w:rPr>
        <w:t xml:space="preserve"> </w:t>
      </w:r>
      <w:r w:rsidR="00AF4C76" w:rsidRPr="00FB2F35">
        <w:rPr>
          <w:rFonts w:cs="Garamond"/>
          <w:i/>
        </w:rPr>
        <w:t>This is often the most demanding function of a mentor, because it requires both parties to step out of their preferred comfort zone</w:t>
      </w:r>
      <w:r w:rsidR="00710446">
        <w:rPr>
          <w:rFonts w:cs="Garamond"/>
          <w:i/>
        </w:rPr>
        <w:t>s</w:t>
      </w:r>
      <w:r w:rsidR="00AF4C76" w:rsidRPr="00FB2F35">
        <w:rPr>
          <w:rFonts w:cs="Garamond"/>
          <w:i/>
        </w:rPr>
        <w:t xml:space="preserve">. Additionally, it can kill a mentoring relationship if the mentor </w:t>
      </w:r>
      <w:r w:rsidRPr="00FB2F35">
        <w:rPr>
          <w:rFonts w:cs="Garamond"/>
          <w:i/>
        </w:rPr>
        <w:t>does not take</w:t>
      </w:r>
      <w:r w:rsidR="00AF4C76" w:rsidRPr="00FB2F35">
        <w:rPr>
          <w:rFonts w:cs="Garamond"/>
          <w:i/>
        </w:rPr>
        <w:t xml:space="preserve"> the time to establish trust </w:t>
      </w:r>
      <w:r w:rsidR="00372F70" w:rsidRPr="00FB2F35">
        <w:rPr>
          <w:rFonts w:cs="Garamond"/>
          <w:i/>
        </w:rPr>
        <w:t xml:space="preserve">first </w:t>
      </w:r>
      <w:r w:rsidR="00AF4C76" w:rsidRPr="00FB2F35">
        <w:rPr>
          <w:rFonts w:cs="Garamond"/>
          <w:i/>
        </w:rPr>
        <w:t xml:space="preserve">and </w:t>
      </w:r>
      <w:r w:rsidR="00372F70">
        <w:rPr>
          <w:rFonts w:cs="Garamond"/>
          <w:i/>
        </w:rPr>
        <w:t>determine</w:t>
      </w:r>
      <w:r w:rsidR="00AF4C76" w:rsidRPr="00FB2F35">
        <w:rPr>
          <w:rFonts w:cs="Garamond"/>
          <w:i/>
        </w:rPr>
        <w:t xml:space="preserve"> the mentee’s readiness to be challenged.</w:t>
      </w:r>
      <w:bookmarkStart w:id="0" w:name="_GoBack"/>
      <w:bookmarkEnd w:id="0"/>
    </w:p>
    <w:p w14:paraId="755F37BE" w14:textId="489BFFB6" w:rsidR="00AF4C76" w:rsidRPr="00AF4C76" w:rsidRDefault="00AF4C76" w:rsidP="00420EE2">
      <w:pPr>
        <w:pStyle w:val="Heading5"/>
      </w:pPr>
      <w:r w:rsidRPr="00AF4C76">
        <w:t>Recommended Actions</w:t>
      </w:r>
    </w:p>
    <w:p w14:paraId="60EA5AD3" w14:textId="648BB188" w:rsidR="00AF4C76" w:rsidRPr="00372F70" w:rsidRDefault="00AF4C76" w:rsidP="00372F70">
      <w:pPr>
        <w:pStyle w:val="ListParagraph"/>
        <w:numPr>
          <w:ilvl w:val="0"/>
          <w:numId w:val="10"/>
        </w:numPr>
        <w:rPr>
          <w:rFonts w:cs="Garamond"/>
        </w:rPr>
      </w:pPr>
      <w:r w:rsidRPr="00372F70">
        <w:rPr>
          <w:rFonts w:cs="Garamond"/>
        </w:rPr>
        <w:t xml:space="preserve">Use careful probing to assess </w:t>
      </w:r>
      <w:r w:rsidR="00710446">
        <w:rPr>
          <w:rFonts w:cs="Garamond"/>
        </w:rPr>
        <w:t xml:space="preserve">your mentee’s </w:t>
      </w:r>
      <w:r w:rsidRPr="00372F70">
        <w:rPr>
          <w:rFonts w:cs="Garamond"/>
        </w:rPr>
        <w:t>readiness to benefit from different points of view</w:t>
      </w:r>
      <w:r w:rsidR="00372F70">
        <w:rPr>
          <w:rFonts w:cs="Garamond"/>
        </w:rPr>
        <w:t>.</w:t>
      </w:r>
    </w:p>
    <w:p w14:paraId="19AB3296" w14:textId="043135F9" w:rsidR="00AF4C76" w:rsidRPr="00372F70" w:rsidRDefault="00710446" w:rsidP="00372F70">
      <w:pPr>
        <w:pStyle w:val="ListParagraph"/>
        <w:numPr>
          <w:ilvl w:val="0"/>
          <w:numId w:val="10"/>
        </w:numPr>
        <w:rPr>
          <w:rFonts w:cs="Garamond"/>
        </w:rPr>
      </w:pPr>
      <w:r>
        <w:rPr>
          <w:rFonts w:cs="Garamond"/>
        </w:rPr>
        <w:lastRenderedPageBreak/>
        <w:t>Openly acknowledge</w:t>
      </w:r>
      <w:r w:rsidR="00AF4C76" w:rsidRPr="00372F70">
        <w:rPr>
          <w:rFonts w:cs="Garamond"/>
        </w:rPr>
        <w:t xml:space="preserve"> concerns about possible negative consequences of constructive (</w:t>
      </w:r>
      <w:r w:rsidR="00AF4C76" w:rsidRPr="00372F70">
        <w:rPr>
          <w:rFonts w:cs="Garamond-Italic"/>
          <w:i/>
          <w:iCs/>
        </w:rPr>
        <w:t>critical</w:t>
      </w:r>
      <w:r w:rsidR="00AF4C76" w:rsidRPr="00372F70">
        <w:rPr>
          <w:rFonts w:cs="Garamond"/>
        </w:rPr>
        <w:t>) feedback on the relationship</w:t>
      </w:r>
      <w:r w:rsidR="00372F70">
        <w:rPr>
          <w:rFonts w:cs="Garamond"/>
        </w:rPr>
        <w:t>.</w:t>
      </w:r>
    </w:p>
    <w:p w14:paraId="57C0677A" w14:textId="1D05A171" w:rsidR="00AF4C76" w:rsidRPr="00372F70" w:rsidRDefault="00AF4C76" w:rsidP="00372F70">
      <w:pPr>
        <w:pStyle w:val="ListParagraph"/>
        <w:numPr>
          <w:ilvl w:val="0"/>
          <w:numId w:val="10"/>
        </w:numPr>
        <w:rPr>
          <w:rFonts w:cs="Garamond"/>
        </w:rPr>
      </w:pPr>
      <w:r w:rsidRPr="00372F70">
        <w:rPr>
          <w:rFonts w:cs="Garamond"/>
        </w:rPr>
        <w:t xml:space="preserve">Employ a firm (but not combative) verbal stance </w:t>
      </w:r>
      <w:r w:rsidR="00710446">
        <w:rPr>
          <w:rFonts w:cs="Garamond"/>
        </w:rPr>
        <w:t>to promote</w:t>
      </w:r>
      <w:r w:rsidRPr="00372F70">
        <w:rPr>
          <w:rFonts w:cs="Garamond"/>
        </w:rPr>
        <w:t xml:space="preserve"> self-assessment </w:t>
      </w:r>
      <w:r w:rsidR="00A9486F" w:rsidRPr="00372F70">
        <w:rPr>
          <w:rFonts w:cs="Garamond"/>
        </w:rPr>
        <w:t xml:space="preserve">and accountability </w:t>
      </w:r>
      <w:r w:rsidR="00710446">
        <w:rPr>
          <w:rFonts w:cs="Garamond"/>
        </w:rPr>
        <w:t>for</w:t>
      </w:r>
      <w:r w:rsidRPr="00372F70">
        <w:rPr>
          <w:rFonts w:cs="Garamond"/>
        </w:rPr>
        <w:t xml:space="preserve"> apparent discrepancies</w:t>
      </w:r>
      <w:r w:rsidR="00372F70">
        <w:rPr>
          <w:rFonts w:cs="Garamond"/>
        </w:rPr>
        <w:t>.</w:t>
      </w:r>
    </w:p>
    <w:p w14:paraId="0B4E9C00" w14:textId="7416EDFA" w:rsidR="00AF4C76" w:rsidRPr="00372F70" w:rsidRDefault="00AF4C76" w:rsidP="00372F70">
      <w:pPr>
        <w:pStyle w:val="ListParagraph"/>
        <w:numPr>
          <w:ilvl w:val="0"/>
          <w:numId w:val="10"/>
        </w:numPr>
        <w:rPr>
          <w:rFonts w:cs="Garamond"/>
        </w:rPr>
      </w:pPr>
      <w:r w:rsidRPr="00372F70">
        <w:rPr>
          <w:rFonts w:cs="Garamond"/>
        </w:rPr>
        <w:t xml:space="preserve">Focus on strategies and behaviors </w:t>
      </w:r>
      <w:r w:rsidR="00710446">
        <w:rPr>
          <w:rFonts w:cs="Garamond"/>
        </w:rPr>
        <w:t>that are most likely to result in</w:t>
      </w:r>
      <w:r w:rsidRPr="00372F70">
        <w:rPr>
          <w:rFonts w:cs="Garamond"/>
        </w:rPr>
        <w:t xml:space="preserve"> meaningful change</w:t>
      </w:r>
      <w:r w:rsidR="00372F70">
        <w:rPr>
          <w:rFonts w:cs="Garamond"/>
        </w:rPr>
        <w:t>.</w:t>
      </w:r>
    </w:p>
    <w:p w14:paraId="61C355F5" w14:textId="1541C16B" w:rsidR="00AF4C76" w:rsidRPr="00372F70" w:rsidRDefault="00AF4C76" w:rsidP="00372F70">
      <w:pPr>
        <w:pStyle w:val="ListParagraph"/>
        <w:numPr>
          <w:ilvl w:val="0"/>
          <w:numId w:val="10"/>
        </w:numPr>
        <w:rPr>
          <w:rFonts w:cs="Garamond"/>
        </w:rPr>
      </w:pPr>
      <w:r w:rsidRPr="00372F70">
        <w:rPr>
          <w:rFonts w:cs="Garamond"/>
        </w:rPr>
        <w:t>Use the least amount of carefully stated feedback necessary for impact</w:t>
      </w:r>
      <w:r w:rsidR="00372F70">
        <w:rPr>
          <w:rFonts w:cs="Garamond"/>
        </w:rPr>
        <w:t>.</w:t>
      </w:r>
    </w:p>
    <w:p w14:paraId="1DC58D6B" w14:textId="08F93565" w:rsidR="00AF4C76" w:rsidRPr="00AF4C76" w:rsidRDefault="00AF4C76" w:rsidP="00372F70">
      <w:pPr>
        <w:pStyle w:val="ListParagraph"/>
        <w:numPr>
          <w:ilvl w:val="0"/>
          <w:numId w:val="10"/>
        </w:numPr>
      </w:pPr>
      <w:r w:rsidRPr="00372F70">
        <w:rPr>
          <w:rFonts w:cs="Garamond"/>
        </w:rPr>
        <w:t xml:space="preserve">Offer comments (before and after) to reinforce </w:t>
      </w:r>
      <w:r w:rsidR="00710446">
        <w:rPr>
          <w:rFonts w:cs="Garamond"/>
        </w:rPr>
        <w:t xml:space="preserve">your </w:t>
      </w:r>
      <w:r w:rsidRPr="00372F70">
        <w:rPr>
          <w:rFonts w:cs="Garamond"/>
        </w:rPr>
        <w:t xml:space="preserve">belief in </w:t>
      </w:r>
      <w:r w:rsidR="00710446">
        <w:rPr>
          <w:rFonts w:cs="Garamond"/>
        </w:rPr>
        <w:t xml:space="preserve">the mentee’s </w:t>
      </w:r>
      <w:r w:rsidRPr="00372F70">
        <w:rPr>
          <w:rFonts w:cs="Garamond"/>
        </w:rPr>
        <w:t>potential for growth beyond the current situation</w:t>
      </w:r>
      <w:r w:rsidR="00710446">
        <w:rPr>
          <w:rFonts w:cs="Garamond"/>
        </w:rPr>
        <w:t>.</w:t>
      </w:r>
    </w:p>
    <w:p w14:paraId="28479F3C" w14:textId="2B189E2B" w:rsidR="00AF4C76" w:rsidRPr="00CF68E5" w:rsidRDefault="00AF4C76" w:rsidP="00372F70">
      <w:pPr>
        <w:pStyle w:val="Heading4"/>
      </w:pPr>
      <w:r w:rsidRPr="00CF68E5">
        <w:t>Modeling</w:t>
      </w:r>
    </w:p>
    <w:p w14:paraId="5EB47F6F" w14:textId="15071B90" w:rsidR="00AF4C76" w:rsidRPr="000C52EF" w:rsidRDefault="00AF4C76" w:rsidP="00F30BED">
      <w:r w:rsidRPr="000C52EF">
        <w:t>Description:</w:t>
      </w:r>
      <w:r w:rsidR="000C52EF" w:rsidRPr="000C52EF">
        <w:t xml:space="preserve"> </w:t>
      </w:r>
      <w:r w:rsidR="000C52EF" w:rsidRPr="000C52EF">
        <w:rPr>
          <w:rFonts w:cs="Garamond"/>
        </w:rPr>
        <w:t xml:space="preserve">At all times in the mentoring relationship, the mentor should serve as a positive role model for the mentee. In this case, the purpose is to motivate </w:t>
      </w:r>
      <w:r w:rsidR="00FB2F35">
        <w:rPr>
          <w:rFonts w:cs="Garamond"/>
        </w:rPr>
        <w:t xml:space="preserve">your </w:t>
      </w:r>
      <w:r w:rsidR="000C52EF" w:rsidRPr="000C52EF">
        <w:rPr>
          <w:rFonts w:cs="Garamond"/>
        </w:rPr>
        <w:t>mentee to take necessary risks, to make decision</w:t>
      </w:r>
      <w:r w:rsidR="00FB2F35">
        <w:rPr>
          <w:rFonts w:cs="Garamond"/>
        </w:rPr>
        <w:t>s</w:t>
      </w:r>
      <w:r w:rsidR="000C52EF" w:rsidRPr="000C52EF">
        <w:rPr>
          <w:rFonts w:cs="Garamond"/>
        </w:rPr>
        <w:t xml:space="preserve">, and to overcome </w:t>
      </w:r>
      <w:r w:rsidR="007A72A7">
        <w:rPr>
          <w:rFonts w:cs="Garamond"/>
        </w:rPr>
        <w:t>obstacles</w:t>
      </w:r>
      <w:r w:rsidR="000C52EF" w:rsidRPr="000C52EF">
        <w:rPr>
          <w:rFonts w:cs="Garamond"/>
        </w:rPr>
        <w:t xml:space="preserve">. </w:t>
      </w:r>
      <w:r w:rsidR="007A72A7">
        <w:rPr>
          <w:rFonts w:cs="Garamond"/>
        </w:rPr>
        <w:t xml:space="preserve">Start </w:t>
      </w:r>
      <w:r w:rsidR="000C52EF" w:rsidRPr="000C52EF">
        <w:rPr>
          <w:rFonts w:cs="Garamond"/>
        </w:rPr>
        <w:t>by sharing relevant life</w:t>
      </w:r>
      <w:r w:rsidR="007A72A7">
        <w:rPr>
          <w:rFonts w:cs="Garamond"/>
        </w:rPr>
        <w:t>/work</w:t>
      </w:r>
      <w:r w:rsidR="000C52EF" w:rsidRPr="000C52EF">
        <w:rPr>
          <w:rFonts w:cs="Garamond"/>
        </w:rPr>
        <w:t xml:space="preserve"> experiences and demonstrating support in order to personalize and enrich the mentoring relationship.</w:t>
      </w:r>
    </w:p>
    <w:p w14:paraId="4D89BFD5" w14:textId="2B04A824" w:rsidR="00AF4C76" w:rsidRPr="000C52EF" w:rsidRDefault="00AF4C76" w:rsidP="000F7B65">
      <w:pPr>
        <w:pStyle w:val="Heading5"/>
      </w:pPr>
      <w:r w:rsidRPr="000C52EF">
        <w:t>Recommended Actions</w:t>
      </w:r>
    </w:p>
    <w:p w14:paraId="3891278B" w14:textId="7E52027D" w:rsidR="000C52EF" w:rsidRPr="000F7B65" w:rsidRDefault="000C52EF" w:rsidP="000F7B65">
      <w:pPr>
        <w:pStyle w:val="ListParagraph"/>
        <w:numPr>
          <w:ilvl w:val="0"/>
          <w:numId w:val="11"/>
        </w:numPr>
        <w:rPr>
          <w:rFonts w:cs="Garamond"/>
        </w:rPr>
      </w:pPr>
      <w:r w:rsidRPr="000F7B65">
        <w:rPr>
          <w:rFonts w:cs="Garamond"/>
        </w:rPr>
        <w:t>Offer personal thoughts and genuine feelings to emphasize the value of learning from unsuccessful or difficult experiences</w:t>
      </w:r>
      <w:r w:rsidR="00203221">
        <w:rPr>
          <w:rFonts w:cs="Garamond"/>
        </w:rPr>
        <w:t>.</w:t>
      </w:r>
      <w:r w:rsidRPr="000F7B65">
        <w:rPr>
          <w:rFonts w:cs="Garamond"/>
        </w:rPr>
        <w:t xml:space="preserve"> (</w:t>
      </w:r>
      <w:r w:rsidR="00203221">
        <w:rPr>
          <w:rFonts w:cs="Garamond"/>
        </w:rPr>
        <w:t>T</w:t>
      </w:r>
      <w:r w:rsidRPr="000F7B65">
        <w:rPr>
          <w:rFonts w:cs="Garamond"/>
        </w:rPr>
        <w:t>rial</w:t>
      </w:r>
      <w:r w:rsidR="000F7B65">
        <w:rPr>
          <w:rFonts w:cs="Garamond"/>
        </w:rPr>
        <w:t>-</w:t>
      </w:r>
      <w:r w:rsidRPr="000F7B65">
        <w:rPr>
          <w:rFonts w:cs="Garamond"/>
        </w:rPr>
        <w:t>and</w:t>
      </w:r>
      <w:r w:rsidR="000F7B65">
        <w:rPr>
          <w:rFonts w:cs="Garamond"/>
        </w:rPr>
        <w:t>-</w:t>
      </w:r>
      <w:r w:rsidRPr="000F7B65">
        <w:rPr>
          <w:rFonts w:cs="Garamond"/>
        </w:rPr>
        <w:t xml:space="preserve">error </w:t>
      </w:r>
      <w:r w:rsidR="00203221">
        <w:rPr>
          <w:rFonts w:cs="Garamond"/>
        </w:rPr>
        <w:t>can lead to</w:t>
      </w:r>
      <w:r w:rsidRPr="000F7B65">
        <w:rPr>
          <w:rFonts w:cs="Garamond"/>
        </w:rPr>
        <w:t xml:space="preserve"> self-correction</w:t>
      </w:r>
      <w:r w:rsidR="00203221">
        <w:rPr>
          <w:rFonts w:cs="Garamond"/>
        </w:rPr>
        <w:t>, and failure does not have to limit growth.</w:t>
      </w:r>
      <w:r w:rsidRPr="000F7B65">
        <w:rPr>
          <w:rFonts w:cs="Garamond"/>
        </w:rPr>
        <w:t>)</w:t>
      </w:r>
    </w:p>
    <w:p w14:paraId="33A6DF2E" w14:textId="504C7564" w:rsidR="000C52EF" w:rsidRPr="000F7B65" w:rsidRDefault="000C52EF" w:rsidP="000F7B65">
      <w:pPr>
        <w:pStyle w:val="ListParagraph"/>
        <w:numPr>
          <w:ilvl w:val="0"/>
          <w:numId w:val="11"/>
        </w:numPr>
        <w:rPr>
          <w:rFonts w:cs="Garamond"/>
        </w:rPr>
      </w:pPr>
      <w:r w:rsidRPr="000F7B65">
        <w:rPr>
          <w:rFonts w:cs="Garamond"/>
        </w:rPr>
        <w:t>Select related examples from your own life</w:t>
      </w:r>
      <w:r w:rsidR="000F7B65">
        <w:rPr>
          <w:rFonts w:cs="Garamond"/>
        </w:rPr>
        <w:t>.</w:t>
      </w:r>
    </w:p>
    <w:p w14:paraId="23CCBFD4" w14:textId="331A846F" w:rsidR="000C52EF" w:rsidRPr="000F7B65" w:rsidRDefault="000C52EF" w:rsidP="000F7B65">
      <w:pPr>
        <w:pStyle w:val="ListParagraph"/>
        <w:numPr>
          <w:ilvl w:val="0"/>
          <w:numId w:val="11"/>
        </w:numPr>
        <w:rPr>
          <w:rFonts w:cs="Garamond"/>
        </w:rPr>
      </w:pPr>
      <w:r w:rsidRPr="000F7B65">
        <w:rPr>
          <w:rFonts w:cs="Garamond"/>
        </w:rPr>
        <w:t xml:space="preserve">Express </w:t>
      </w:r>
      <w:r w:rsidR="00203221">
        <w:rPr>
          <w:rFonts w:cs="Garamond"/>
        </w:rPr>
        <w:t>your belief that</w:t>
      </w:r>
      <w:r w:rsidRPr="000F7B65">
        <w:rPr>
          <w:rFonts w:cs="Garamond"/>
        </w:rPr>
        <w:t xml:space="preserve"> appropriate risk-taking </w:t>
      </w:r>
      <w:r w:rsidR="00203221">
        <w:rPr>
          <w:rFonts w:cs="Garamond"/>
        </w:rPr>
        <w:t>is</w:t>
      </w:r>
      <w:r w:rsidRPr="000F7B65">
        <w:rPr>
          <w:rFonts w:cs="Garamond"/>
        </w:rPr>
        <w:t xml:space="preserve"> necessary for personal, educational</w:t>
      </w:r>
      <w:r w:rsidR="000F7B65">
        <w:rPr>
          <w:rFonts w:cs="Garamond"/>
        </w:rPr>
        <w:t>,</w:t>
      </w:r>
      <w:r w:rsidRPr="000F7B65">
        <w:rPr>
          <w:rFonts w:cs="Garamond"/>
        </w:rPr>
        <w:t xml:space="preserve"> and career development</w:t>
      </w:r>
      <w:r w:rsidR="000F7B65">
        <w:rPr>
          <w:rFonts w:cs="Garamond"/>
        </w:rPr>
        <w:t>.</w:t>
      </w:r>
    </w:p>
    <w:p w14:paraId="00E7F2E0" w14:textId="3E4D14E0" w:rsidR="00AF4C76" w:rsidRPr="000C52EF" w:rsidRDefault="000C52EF" w:rsidP="000F7B65">
      <w:pPr>
        <w:pStyle w:val="ListParagraph"/>
        <w:numPr>
          <w:ilvl w:val="0"/>
          <w:numId w:val="11"/>
        </w:numPr>
      </w:pPr>
      <w:r w:rsidRPr="000F7B65">
        <w:rPr>
          <w:rFonts w:cs="Garamond"/>
        </w:rPr>
        <w:t xml:space="preserve">Make statements that clearly encourage actions </w:t>
      </w:r>
      <w:r w:rsidR="00203221">
        <w:rPr>
          <w:rFonts w:cs="Garamond"/>
        </w:rPr>
        <w:t xml:space="preserve">your mentee can take </w:t>
      </w:r>
      <w:r w:rsidRPr="000F7B65">
        <w:rPr>
          <w:rFonts w:cs="Garamond"/>
        </w:rPr>
        <w:t xml:space="preserve">to attain </w:t>
      </w:r>
      <w:r w:rsidR="00203221">
        <w:rPr>
          <w:rFonts w:cs="Garamond"/>
        </w:rPr>
        <w:t xml:space="preserve">his/her </w:t>
      </w:r>
      <w:r w:rsidRPr="000F7B65">
        <w:rPr>
          <w:rFonts w:cs="Garamond"/>
        </w:rPr>
        <w:t>stated objectives.</w:t>
      </w:r>
    </w:p>
    <w:p w14:paraId="57BEF6B1" w14:textId="6A78A9BE" w:rsidR="00AF4C76" w:rsidRPr="00CF68E5" w:rsidRDefault="00AF4C76" w:rsidP="000F7B65">
      <w:pPr>
        <w:pStyle w:val="Heading4"/>
      </w:pPr>
      <w:r w:rsidRPr="00CF68E5">
        <w:t>Visioning</w:t>
      </w:r>
    </w:p>
    <w:p w14:paraId="540ABFCA" w14:textId="53B996A7" w:rsidR="00AF4C76" w:rsidRPr="00104C8C" w:rsidRDefault="00AF4C76" w:rsidP="00F30BED">
      <w:r w:rsidRPr="00104C8C">
        <w:t>Description:</w:t>
      </w:r>
      <w:r w:rsidR="00104C8C" w:rsidRPr="00104C8C">
        <w:t xml:space="preserve"> </w:t>
      </w:r>
      <w:r w:rsidR="0020524C">
        <w:t xml:space="preserve">As the mentee manages and transitions from interdependence to independence as a professional in the workplace, </w:t>
      </w:r>
      <w:r w:rsidR="00104C8C" w:rsidRPr="00104C8C">
        <w:t xml:space="preserve">offer </w:t>
      </w:r>
      <w:r w:rsidR="00104C8C" w:rsidRPr="00104C8C">
        <w:rPr>
          <w:rFonts w:cs="Garamond"/>
        </w:rPr>
        <w:t>encouragement</w:t>
      </w:r>
      <w:r w:rsidR="0020524C">
        <w:rPr>
          <w:rFonts w:cs="Garamond"/>
        </w:rPr>
        <w:t xml:space="preserve">. </w:t>
      </w:r>
      <w:r w:rsidR="00203221">
        <w:rPr>
          <w:rFonts w:cs="Garamond"/>
        </w:rPr>
        <w:t>S</w:t>
      </w:r>
      <w:r w:rsidR="00104C8C" w:rsidRPr="00104C8C">
        <w:rPr>
          <w:rFonts w:cs="Garamond"/>
        </w:rPr>
        <w:t>timulat</w:t>
      </w:r>
      <w:r w:rsidR="00203221">
        <w:rPr>
          <w:rFonts w:cs="Garamond"/>
        </w:rPr>
        <w:t>e</w:t>
      </w:r>
      <w:r w:rsidR="00104C8C" w:rsidRPr="00104C8C">
        <w:rPr>
          <w:rFonts w:cs="Garamond"/>
        </w:rPr>
        <w:t xml:space="preserve"> mentees</w:t>
      </w:r>
      <w:r w:rsidR="00420EE2">
        <w:rPr>
          <w:rFonts w:cs="Garamond"/>
        </w:rPr>
        <w:t>’</w:t>
      </w:r>
      <w:r w:rsidR="00104C8C" w:rsidRPr="00104C8C">
        <w:rPr>
          <w:rFonts w:cs="Garamond"/>
        </w:rPr>
        <w:t xml:space="preserve"> critical thinking </w:t>
      </w:r>
      <w:r w:rsidR="00203221">
        <w:rPr>
          <w:rFonts w:cs="Garamond"/>
        </w:rPr>
        <w:t>when</w:t>
      </w:r>
      <w:r w:rsidR="00104C8C" w:rsidRPr="00104C8C">
        <w:rPr>
          <w:rFonts w:cs="Garamond"/>
        </w:rPr>
        <w:t xml:space="preserve"> envisioning their own future and developing their personal and professional potential.</w:t>
      </w:r>
    </w:p>
    <w:p w14:paraId="3B6C79E8" w14:textId="79712B41" w:rsidR="00AF4C76" w:rsidRPr="00104C8C" w:rsidRDefault="00AF4C76" w:rsidP="000F7B65">
      <w:pPr>
        <w:pStyle w:val="Heading5"/>
      </w:pPr>
      <w:r w:rsidRPr="00104C8C">
        <w:t>Recommended Actions</w:t>
      </w:r>
    </w:p>
    <w:p w14:paraId="4B8D84BC" w14:textId="44C0C1EB" w:rsidR="00104C8C" w:rsidRPr="000F7B65" w:rsidRDefault="00104C8C" w:rsidP="000F7B65">
      <w:pPr>
        <w:pStyle w:val="ListParagraph"/>
        <w:numPr>
          <w:ilvl w:val="0"/>
          <w:numId w:val="12"/>
        </w:numPr>
        <w:rPr>
          <w:rFonts w:cs="Garamond"/>
        </w:rPr>
      </w:pPr>
      <w:r w:rsidRPr="000F7B65">
        <w:rPr>
          <w:rFonts w:cs="Garamond"/>
        </w:rPr>
        <w:t xml:space="preserve">Make statements </w:t>
      </w:r>
      <w:r w:rsidR="00203221">
        <w:rPr>
          <w:rFonts w:cs="Garamond"/>
        </w:rPr>
        <w:t>to help your mentee</w:t>
      </w:r>
      <w:r w:rsidRPr="000F7B65">
        <w:rPr>
          <w:rFonts w:cs="Garamond"/>
        </w:rPr>
        <w:t xml:space="preserve"> reflect on present and future educational and career attainments</w:t>
      </w:r>
      <w:r w:rsidR="000F7B65">
        <w:rPr>
          <w:rFonts w:cs="Garamond"/>
        </w:rPr>
        <w:t>.</w:t>
      </w:r>
    </w:p>
    <w:p w14:paraId="0F29F6C4" w14:textId="71E60AC1" w:rsidR="00104C8C" w:rsidRPr="000F7B65" w:rsidRDefault="00104C8C" w:rsidP="000F7B65">
      <w:pPr>
        <w:pStyle w:val="ListParagraph"/>
        <w:numPr>
          <w:ilvl w:val="0"/>
          <w:numId w:val="12"/>
        </w:numPr>
        <w:rPr>
          <w:rFonts w:cs="Garamond"/>
        </w:rPr>
      </w:pPr>
      <w:r w:rsidRPr="000F7B65">
        <w:rPr>
          <w:rFonts w:cs="Garamond"/>
        </w:rPr>
        <w:t xml:space="preserve">Ask questions aimed at clarifying </w:t>
      </w:r>
      <w:r w:rsidR="00203221">
        <w:rPr>
          <w:rFonts w:cs="Garamond"/>
        </w:rPr>
        <w:t>your mentee’s</w:t>
      </w:r>
      <w:r w:rsidRPr="000F7B65">
        <w:rPr>
          <w:rFonts w:cs="Garamond"/>
        </w:rPr>
        <w:t xml:space="preserve"> ability to manage change</w:t>
      </w:r>
      <w:r w:rsidR="000F7B65">
        <w:rPr>
          <w:rFonts w:cs="Garamond"/>
        </w:rPr>
        <w:t>.</w:t>
      </w:r>
    </w:p>
    <w:p w14:paraId="57EC8835" w14:textId="1E9A7CC0" w:rsidR="00104C8C" w:rsidRPr="000F7B65" w:rsidRDefault="00104C8C" w:rsidP="000F7B65">
      <w:pPr>
        <w:pStyle w:val="ListParagraph"/>
        <w:numPr>
          <w:ilvl w:val="0"/>
          <w:numId w:val="12"/>
        </w:numPr>
        <w:rPr>
          <w:rFonts w:cs="Garamond"/>
        </w:rPr>
      </w:pPr>
      <w:r w:rsidRPr="000F7B65">
        <w:rPr>
          <w:rFonts w:cs="Garamond"/>
        </w:rPr>
        <w:t>Review individual choices based on a reasonable assessment of options and resources</w:t>
      </w:r>
      <w:r w:rsidR="000F7B65">
        <w:rPr>
          <w:rFonts w:cs="Garamond"/>
        </w:rPr>
        <w:t>.</w:t>
      </w:r>
    </w:p>
    <w:p w14:paraId="28322C47" w14:textId="01FD1596" w:rsidR="00104C8C" w:rsidRPr="000F7B65" w:rsidRDefault="00104C8C" w:rsidP="000F7B65">
      <w:pPr>
        <w:pStyle w:val="ListParagraph"/>
        <w:numPr>
          <w:ilvl w:val="0"/>
          <w:numId w:val="12"/>
        </w:numPr>
        <w:rPr>
          <w:rFonts w:cs="Garamond"/>
        </w:rPr>
      </w:pPr>
      <w:r w:rsidRPr="000F7B65">
        <w:rPr>
          <w:rFonts w:cs="Garamond"/>
        </w:rPr>
        <w:t>Make comments directed at analy</w:t>
      </w:r>
      <w:r w:rsidR="00203221">
        <w:rPr>
          <w:rFonts w:cs="Garamond"/>
        </w:rPr>
        <w:t>zing</w:t>
      </w:r>
      <w:r w:rsidRPr="000F7B65">
        <w:rPr>
          <w:rFonts w:cs="Garamond"/>
        </w:rPr>
        <w:t xml:space="preserve"> problem-solving and decision-making strategies</w:t>
      </w:r>
      <w:r w:rsidR="000F7B65">
        <w:rPr>
          <w:rFonts w:cs="Garamond"/>
        </w:rPr>
        <w:t>.</w:t>
      </w:r>
    </w:p>
    <w:p w14:paraId="27D95D29" w14:textId="4BE288A5" w:rsidR="00104C8C" w:rsidRPr="000F7B65" w:rsidRDefault="00104C8C" w:rsidP="000F7B65">
      <w:pPr>
        <w:pStyle w:val="ListParagraph"/>
        <w:numPr>
          <w:ilvl w:val="0"/>
          <w:numId w:val="12"/>
        </w:numPr>
        <w:rPr>
          <w:rFonts w:cs="Garamond"/>
        </w:rPr>
      </w:pPr>
      <w:r w:rsidRPr="000F7B65">
        <w:rPr>
          <w:rFonts w:cs="Garamond"/>
        </w:rPr>
        <w:t>Express confidence in carefully thought-out decisions</w:t>
      </w:r>
      <w:r w:rsidR="000F7B65">
        <w:rPr>
          <w:rFonts w:cs="Garamond"/>
        </w:rPr>
        <w:t>.</w:t>
      </w:r>
    </w:p>
    <w:p w14:paraId="58D7BEAB" w14:textId="58DC2E4A" w:rsidR="00104C8C" w:rsidRPr="000F7B65" w:rsidRDefault="00104C8C" w:rsidP="000F7B65">
      <w:pPr>
        <w:pStyle w:val="ListParagraph"/>
        <w:numPr>
          <w:ilvl w:val="0"/>
          <w:numId w:val="12"/>
        </w:numPr>
        <w:rPr>
          <w:rFonts w:cs="Garamond"/>
        </w:rPr>
      </w:pPr>
      <w:r w:rsidRPr="000F7B65">
        <w:rPr>
          <w:rFonts w:cs="Garamond"/>
        </w:rPr>
        <w:t>Offer remarks that show respect for mentees’ capacity to determine their own future</w:t>
      </w:r>
      <w:r w:rsidR="000F7B65">
        <w:rPr>
          <w:rFonts w:cs="Garamond"/>
        </w:rPr>
        <w:t>.</w:t>
      </w:r>
    </w:p>
    <w:p w14:paraId="67BA789D" w14:textId="77777777" w:rsidR="00F607A8" w:rsidRDefault="00104C8C" w:rsidP="000F7B65">
      <w:pPr>
        <w:pStyle w:val="ListParagraph"/>
        <w:numPr>
          <w:ilvl w:val="0"/>
          <w:numId w:val="12"/>
        </w:numPr>
      </w:pPr>
      <w:r w:rsidRPr="000F7B65">
        <w:rPr>
          <w:rFonts w:cs="Garamond"/>
        </w:rPr>
        <w:t>Encourage mentee to develop talents and pursue dreams.</w:t>
      </w:r>
    </w:p>
    <w:p w14:paraId="075119BE" w14:textId="3214BADC" w:rsidR="00F607A8" w:rsidRDefault="00F607A8" w:rsidP="00F30BED">
      <w:pPr>
        <w:rPr>
          <w:rFonts w:cs="Garamond"/>
        </w:rPr>
      </w:pPr>
      <w:r w:rsidRPr="00F607A8">
        <w:t xml:space="preserve">Mentoring adults in the workplace can be a successful and fulfilling pursuit, and the benefits to both the individual and the organization are tremendous. Keep in mind that </w:t>
      </w:r>
      <w:r w:rsidRPr="00F607A8">
        <w:rPr>
          <w:rFonts w:cs="Garamond"/>
        </w:rPr>
        <w:t>the mentoring relationship represents a general blueprint of an evolving interpersonal relationship. It requires adaptation and modification on the part of both the mentor and the mentee. Finally, it should not be a rigid sequence of events</w:t>
      </w:r>
      <w:r>
        <w:rPr>
          <w:rFonts w:cs="Garamond"/>
        </w:rPr>
        <w:t>, but rather a continuum of trust and growth</w:t>
      </w:r>
      <w:r w:rsidRPr="00F607A8">
        <w:rPr>
          <w:rFonts w:cs="Garamond"/>
        </w:rPr>
        <w:t>.</w:t>
      </w:r>
    </w:p>
    <w:p w14:paraId="1A1CD1C9" w14:textId="3FDB746D" w:rsidR="008D4109" w:rsidRPr="008D4109" w:rsidRDefault="008D4109" w:rsidP="008D4109">
      <w:pPr>
        <w:rPr>
          <w:rFonts w:cs="Garamond"/>
        </w:rPr>
      </w:pPr>
      <w:r w:rsidRPr="008D4109">
        <w:rPr>
          <w:rFonts w:cs="Garamond"/>
          <w:b/>
          <w:bCs/>
        </w:rPr>
        <w:lastRenderedPageBreak/>
        <w:t>Publication 3372</w:t>
      </w:r>
      <w:r w:rsidRPr="008D4109">
        <w:rPr>
          <w:rFonts w:cs="Garamond"/>
        </w:rPr>
        <w:t xml:space="preserve"> (</w:t>
      </w:r>
      <w:r>
        <w:rPr>
          <w:rFonts w:cs="Garamond"/>
        </w:rPr>
        <w:t>POD</w:t>
      </w:r>
      <w:r w:rsidRPr="008D4109">
        <w:rPr>
          <w:rFonts w:cs="Garamond"/>
        </w:rPr>
        <w:t>-0</w:t>
      </w:r>
      <w:r w:rsidR="00203221">
        <w:rPr>
          <w:rFonts w:cs="Garamond"/>
        </w:rPr>
        <w:t>7</w:t>
      </w:r>
      <w:r w:rsidRPr="008D4109">
        <w:rPr>
          <w:rFonts w:cs="Garamond"/>
        </w:rPr>
        <w:t>-19)</w:t>
      </w:r>
    </w:p>
    <w:p w14:paraId="0A31C38A" w14:textId="355F1F41" w:rsidR="008D4109" w:rsidRPr="008D4109" w:rsidRDefault="008D4109" w:rsidP="008D4109">
      <w:pPr>
        <w:rPr>
          <w:rFonts w:cs="Garamond"/>
        </w:rPr>
      </w:pPr>
      <w:r w:rsidRPr="008D4109">
        <w:rPr>
          <w:rFonts w:cs="Garamond"/>
        </w:rPr>
        <w:t xml:space="preserve">By </w:t>
      </w:r>
      <w:r w:rsidRPr="008D4109">
        <w:rPr>
          <w:b/>
          <w:bCs/>
        </w:rPr>
        <w:t>Marina Denny</w:t>
      </w:r>
      <w:r w:rsidRPr="008D4109">
        <w:rPr>
          <w:rFonts w:cs="Garamond"/>
        </w:rPr>
        <w:t xml:space="preserve">, </w:t>
      </w:r>
      <w:r>
        <w:rPr>
          <w:rFonts w:cs="Garamond"/>
        </w:rPr>
        <w:t>EdD, Assistant Professor, School of Human Sciences</w:t>
      </w:r>
      <w:r w:rsidRPr="008D4109">
        <w:rPr>
          <w:rFonts w:cs="Garamond"/>
        </w:rPr>
        <w:t>.</w:t>
      </w:r>
    </w:p>
    <w:p w14:paraId="1EC2EA72" w14:textId="77777777" w:rsidR="008D4109" w:rsidRPr="008D4109" w:rsidRDefault="008D4109" w:rsidP="008D4109">
      <w:pPr>
        <w:rPr>
          <w:rFonts w:cs="Garamond"/>
        </w:rPr>
      </w:pPr>
      <w:r w:rsidRPr="008D4109">
        <w:rPr>
          <w:rFonts w:cs="Garamond"/>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0830F3D3" w14:textId="77777777" w:rsidR="008D4109" w:rsidRPr="008D4109" w:rsidRDefault="008D4109" w:rsidP="008D4109">
      <w:pPr>
        <w:rPr>
          <w:rFonts w:cs="Garamond"/>
        </w:rPr>
      </w:pPr>
      <w:r w:rsidRPr="008D4109">
        <w:rPr>
          <w:rFonts w:cs="Garamond"/>
        </w:rPr>
        <w:t>Produced by Agricultural Communications.</w:t>
      </w:r>
    </w:p>
    <w:p w14:paraId="7046B4F7" w14:textId="77777777" w:rsidR="008D4109" w:rsidRPr="008D4109" w:rsidRDefault="008D4109" w:rsidP="008D4109">
      <w:pPr>
        <w:rPr>
          <w:rFonts w:cs="Garamond"/>
        </w:rPr>
      </w:pPr>
      <w:r w:rsidRPr="008D4109">
        <w:rPr>
          <w:rFonts w:cs="Garamond"/>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56C0ECEF" w14:textId="446BED49" w:rsidR="00F30BED" w:rsidRPr="008D4109" w:rsidRDefault="008D4109" w:rsidP="00F30BED">
      <w:pPr>
        <w:rPr>
          <w:rFonts w:cs="Garamond"/>
        </w:rPr>
      </w:pPr>
      <w:r w:rsidRPr="008D4109">
        <w:rPr>
          <w:rFonts w:cs="Garamond"/>
        </w:rPr>
        <w:t>Extension Service of Mississippi State University, cooperating with U.S. Department of Agriculture. Published in furtherance of Acts of Congress, May 8 and June 30, 1914. GARY B. JACKSON, Director</w:t>
      </w:r>
    </w:p>
    <w:sectPr w:rsidR="00F30BED" w:rsidRPr="008D4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panose1 w:val="020B0604020202020204"/>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272"/>
    <w:multiLevelType w:val="hybridMultilevel"/>
    <w:tmpl w:val="3A94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86099"/>
    <w:multiLevelType w:val="hybridMultilevel"/>
    <w:tmpl w:val="3CCE1E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B10174"/>
    <w:multiLevelType w:val="hybridMultilevel"/>
    <w:tmpl w:val="EBB6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D5F13"/>
    <w:multiLevelType w:val="hybridMultilevel"/>
    <w:tmpl w:val="3132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A4EB7"/>
    <w:multiLevelType w:val="hybridMultilevel"/>
    <w:tmpl w:val="1736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F2E80"/>
    <w:multiLevelType w:val="hybridMultilevel"/>
    <w:tmpl w:val="3C5601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544E59"/>
    <w:multiLevelType w:val="hybridMultilevel"/>
    <w:tmpl w:val="C3E6C2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5368DE"/>
    <w:multiLevelType w:val="hybridMultilevel"/>
    <w:tmpl w:val="09CACFE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B2304D"/>
    <w:multiLevelType w:val="hybridMultilevel"/>
    <w:tmpl w:val="5CE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A5244"/>
    <w:multiLevelType w:val="hybridMultilevel"/>
    <w:tmpl w:val="A86A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D6C2C"/>
    <w:multiLevelType w:val="hybridMultilevel"/>
    <w:tmpl w:val="3A2050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BA705A"/>
    <w:multiLevelType w:val="hybridMultilevel"/>
    <w:tmpl w:val="1CDA59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10"/>
  </w:num>
  <w:num w:numId="4">
    <w:abstractNumId w:val="5"/>
  </w:num>
  <w:num w:numId="5">
    <w:abstractNumId w:val="6"/>
  </w:num>
  <w:num w:numId="6">
    <w:abstractNumId w:val="11"/>
  </w:num>
  <w:num w:numId="7">
    <w:abstractNumId w:val="4"/>
  </w:num>
  <w:num w:numId="8">
    <w:abstractNumId w:val="2"/>
  </w:num>
  <w:num w:numId="9">
    <w:abstractNumId w:val="0"/>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74"/>
    <w:rsid w:val="00040D6A"/>
    <w:rsid w:val="000C52EF"/>
    <w:rsid w:val="000F3E1F"/>
    <w:rsid w:val="000F7B65"/>
    <w:rsid w:val="00104C8C"/>
    <w:rsid w:val="001254DB"/>
    <w:rsid w:val="0013618C"/>
    <w:rsid w:val="001A18A9"/>
    <w:rsid w:val="00203221"/>
    <w:rsid w:val="0020524C"/>
    <w:rsid w:val="00215C8C"/>
    <w:rsid w:val="002235BE"/>
    <w:rsid w:val="00363C62"/>
    <w:rsid w:val="00367E39"/>
    <w:rsid w:val="00372F70"/>
    <w:rsid w:val="00381B53"/>
    <w:rsid w:val="00392184"/>
    <w:rsid w:val="00420EE2"/>
    <w:rsid w:val="00457810"/>
    <w:rsid w:val="00492317"/>
    <w:rsid w:val="004B1338"/>
    <w:rsid w:val="00596988"/>
    <w:rsid w:val="006365B3"/>
    <w:rsid w:val="006F0D3B"/>
    <w:rsid w:val="00710446"/>
    <w:rsid w:val="00711DA4"/>
    <w:rsid w:val="007A72A7"/>
    <w:rsid w:val="007E50E6"/>
    <w:rsid w:val="008A0657"/>
    <w:rsid w:val="008D1576"/>
    <w:rsid w:val="008D4109"/>
    <w:rsid w:val="00951A7A"/>
    <w:rsid w:val="00952196"/>
    <w:rsid w:val="009A348E"/>
    <w:rsid w:val="009F0ED8"/>
    <w:rsid w:val="00A226AC"/>
    <w:rsid w:val="00A51462"/>
    <w:rsid w:val="00A539FC"/>
    <w:rsid w:val="00A7422A"/>
    <w:rsid w:val="00A9486F"/>
    <w:rsid w:val="00AE79DE"/>
    <w:rsid w:val="00AF4C76"/>
    <w:rsid w:val="00B87803"/>
    <w:rsid w:val="00BA20F1"/>
    <w:rsid w:val="00C40CB3"/>
    <w:rsid w:val="00C44CB9"/>
    <w:rsid w:val="00C90F74"/>
    <w:rsid w:val="00CC3C3A"/>
    <w:rsid w:val="00CF68E5"/>
    <w:rsid w:val="00F30BED"/>
    <w:rsid w:val="00F606EC"/>
    <w:rsid w:val="00F607A8"/>
    <w:rsid w:val="00FB2F35"/>
    <w:rsid w:val="00FD1CDD"/>
    <w:rsid w:val="00FF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2856"/>
  <w15:chartTrackingRefBased/>
  <w15:docId w15:val="{B7EFF521-084A-41FC-894E-07F358AC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0B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0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606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F7B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E39"/>
    <w:pPr>
      <w:ind w:left="720"/>
      <w:contextualSpacing/>
    </w:pPr>
  </w:style>
  <w:style w:type="paragraph" w:styleId="BalloonText">
    <w:name w:val="Balloon Text"/>
    <w:basedOn w:val="Normal"/>
    <w:link w:val="BalloonTextChar"/>
    <w:uiPriority w:val="99"/>
    <w:semiHidden/>
    <w:unhideWhenUsed/>
    <w:rsid w:val="009F0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D8"/>
    <w:rPr>
      <w:rFonts w:ascii="Segoe UI" w:hAnsi="Segoe UI" w:cs="Segoe UI"/>
      <w:sz w:val="18"/>
      <w:szCs w:val="18"/>
    </w:rPr>
  </w:style>
  <w:style w:type="character" w:styleId="CommentReference">
    <w:name w:val="annotation reference"/>
    <w:basedOn w:val="DefaultParagraphFont"/>
    <w:uiPriority w:val="99"/>
    <w:semiHidden/>
    <w:unhideWhenUsed/>
    <w:rsid w:val="009F0ED8"/>
    <w:rPr>
      <w:sz w:val="16"/>
      <w:szCs w:val="16"/>
    </w:rPr>
  </w:style>
  <w:style w:type="paragraph" w:styleId="CommentText">
    <w:name w:val="annotation text"/>
    <w:basedOn w:val="Normal"/>
    <w:link w:val="CommentTextChar"/>
    <w:uiPriority w:val="99"/>
    <w:semiHidden/>
    <w:unhideWhenUsed/>
    <w:rsid w:val="009F0ED8"/>
    <w:pPr>
      <w:spacing w:line="240" w:lineRule="auto"/>
    </w:pPr>
    <w:rPr>
      <w:sz w:val="20"/>
      <w:szCs w:val="20"/>
    </w:rPr>
  </w:style>
  <w:style w:type="character" w:customStyle="1" w:styleId="CommentTextChar">
    <w:name w:val="Comment Text Char"/>
    <w:basedOn w:val="DefaultParagraphFont"/>
    <w:link w:val="CommentText"/>
    <w:uiPriority w:val="99"/>
    <w:semiHidden/>
    <w:rsid w:val="009F0ED8"/>
    <w:rPr>
      <w:sz w:val="20"/>
      <w:szCs w:val="20"/>
    </w:rPr>
  </w:style>
  <w:style w:type="paragraph" w:styleId="CommentSubject">
    <w:name w:val="annotation subject"/>
    <w:basedOn w:val="CommentText"/>
    <w:next w:val="CommentText"/>
    <w:link w:val="CommentSubjectChar"/>
    <w:uiPriority w:val="99"/>
    <w:semiHidden/>
    <w:unhideWhenUsed/>
    <w:rsid w:val="009F0ED8"/>
    <w:rPr>
      <w:b/>
      <w:bCs/>
    </w:rPr>
  </w:style>
  <w:style w:type="character" w:customStyle="1" w:styleId="CommentSubjectChar">
    <w:name w:val="Comment Subject Char"/>
    <w:basedOn w:val="CommentTextChar"/>
    <w:link w:val="CommentSubject"/>
    <w:uiPriority w:val="99"/>
    <w:semiHidden/>
    <w:rsid w:val="009F0ED8"/>
    <w:rPr>
      <w:b/>
      <w:bCs/>
      <w:sz w:val="20"/>
      <w:szCs w:val="20"/>
    </w:rPr>
  </w:style>
  <w:style w:type="character" w:customStyle="1" w:styleId="Heading2Char">
    <w:name w:val="Heading 2 Char"/>
    <w:basedOn w:val="DefaultParagraphFont"/>
    <w:link w:val="Heading2"/>
    <w:uiPriority w:val="9"/>
    <w:rsid w:val="00F30B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30B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606E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F7B65"/>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1A18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Denny</dc:creator>
  <cp:keywords/>
  <dc:description/>
  <cp:lastModifiedBy>Page, Keryn</cp:lastModifiedBy>
  <cp:revision>10</cp:revision>
  <dcterms:created xsi:type="dcterms:W3CDTF">2019-06-27T19:50:00Z</dcterms:created>
  <dcterms:modified xsi:type="dcterms:W3CDTF">2019-07-12T21:23:00Z</dcterms:modified>
</cp:coreProperties>
</file>